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4000000">
      <w:pPr>
        <w:ind/>
        <w:jc w:val="both"/>
        <w:rPr>
          <w:b w:val="1"/>
          <w:sz w:val="28"/>
        </w:rPr>
      </w:pPr>
    </w:p>
    <w:p w14:paraId="05000000">
      <w:pPr>
        <w:ind/>
        <w:jc w:val="both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19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января   </w:t>
      </w:r>
      <w:r>
        <w:rPr>
          <w:sz w:val="28"/>
        </w:rPr>
        <w:t xml:space="preserve">2024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52    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8000000">
      <w:pPr>
        <w:ind/>
        <w:jc w:val="center"/>
      </w:pPr>
    </w:p>
    <w:p w14:paraId="09000000">
      <w:pPr>
        <w:ind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утверждении плана реализации</w:t>
      </w:r>
    </w:p>
    <w:p w14:paraId="0A000000">
      <w:pPr>
        <w:ind/>
        <w:contextualSpacing w:val="1"/>
        <w:jc w:val="both"/>
        <w:rPr>
          <w:sz w:val="28"/>
        </w:rPr>
      </w:pPr>
      <w:r>
        <w:rPr>
          <w:sz w:val="28"/>
        </w:rPr>
        <w:t>муниципальной программы Щепкинского</w:t>
      </w:r>
    </w:p>
    <w:p w14:paraId="0B000000">
      <w:pPr>
        <w:ind/>
        <w:contextualSpacing w:val="1"/>
        <w:jc w:val="both"/>
        <w:rPr>
          <w:sz w:val="28"/>
        </w:rPr>
      </w:pPr>
      <w:r>
        <w:rPr>
          <w:sz w:val="28"/>
        </w:rPr>
        <w:t>сельского поселения «</w:t>
      </w:r>
      <w:r>
        <w:rPr>
          <w:sz w:val="28"/>
        </w:rPr>
        <w:t>Развитие сети</w:t>
      </w:r>
    </w:p>
    <w:p w14:paraId="0C000000">
      <w:pPr>
        <w:ind/>
        <w:contextualSpacing w:val="1"/>
        <w:jc w:val="both"/>
        <w:rPr>
          <w:sz w:val="28"/>
        </w:rPr>
      </w:pPr>
      <w:r>
        <w:rPr>
          <w:sz w:val="28"/>
        </w:rPr>
        <w:t>автомобильных дорог общего пользования</w:t>
      </w:r>
    </w:p>
    <w:p w14:paraId="0D000000">
      <w:pPr>
        <w:ind/>
        <w:contextualSpacing w:val="1"/>
        <w:jc w:val="both"/>
        <w:rPr>
          <w:sz w:val="28"/>
        </w:rPr>
      </w:pPr>
      <w:r>
        <w:rPr>
          <w:sz w:val="28"/>
        </w:rPr>
        <w:t>Щепкинского сельского поселения» на 2024 год</w:t>
      </w:r>
    </w:p>
    <w:p w14:paraId="0E000000">
      <w:pPr>
        <w:ind w:firstLine="540" w:left="0"/>
        <w:jc w:val="both"/>
        <w:rPr>
          <w:sz w:val="28"/>
        </w:rPr>
      </w:pPr>
    </w:p>
    <w:p w14:paraId="0F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22.02.2018 № 89/1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Щепкинского сельского поселения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2000000">
      <w:pPr>
        <w:ind w:firstLine="540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Утвердить план реализации муниципальной программы Щепкинского  сельского поселения «</w:t>
      </w:r>
      <w:r>
        <w:rPr>
          <w:sz w:val="28"/>
        </w:rPr>
        <w:t xml:space="preserve">Развитие сети автомобильных дорог общего пользования Щепкинского сельского поселения </w:t>
      </w:r>
      <w:r>
        <w:rPr>
          <w:sz w:val="28"/>
        </w:rPr>
        <w:t>» на 2024 год согласно приложению № 1 к настоящему постановлению.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Администрации Щепкинского сельского поселения в сети Интернет.</w:t>
      </w:r>
    </w:p>
    <w:p w14:paraId="15000000">
      <w:pPr>
        <w:ind w:firstLine="709" w:left="0"/>
        <w:jc w:val="both"/>
        <w:rPr>
          <w:color w:val="000000"/>
          <w:spacing w:val="-8"/>
          <w:sz w:val="28"/>
        </w:rPr>
      </w:pPr>
      <w:r>
        <w:rPr>
          <w:sz w:val="28"/>
        </w:rPr>
        <w:t>3. Контроль за исполнением постановления возложить на начальник</w:t>
      </w:r>
      <w:r>
        <w:rPr>
          <w:color w:val="000000"/>
          <w:spacing w:val="-8"/>
          <w:sz w:val="28"/>
        </w:rPr>
        <w:t xml:space="preserve">а отдела ЖКХ </w:t>
      </w:r>
      <w:r>
        <w:rPr>
          <w:color w:val="000000"/>
          <w:spacing w:val="-8"/>
          <w:sz w:val="28"/>
        </w:rPr>
        <w:t xml:space="preserve">Администрации </w:t>
      </w:r>
      <w:r>
        <w:rPr>
          <w:color w:val="000000"/>
          <w:spacing w:val="-8"/>
          <w:sz w:val="28"/>
        </w:rPr>
        <w:t>Щепкинского сельского поселения</w:t>
      </w:r>
      <w:r>
        <w:rPr>
          <w:color w:val="000000"/>
          <w:spacing w:val="-8"/>
          <w:sz w:val="28"/>
        </w:rPr>
        <w:t>.</w:t>
      </w:r>
    </w:p>
    <w:p w14:paraId="16000000">
      <w:pPr>
        <w:ind/>
        <w:jc w:val="both"/>
        <w:rPr>
          <w:color w:val="000000"/>
          <w:spacing w:val="-8"/>
          <w:sz w:val="28"/>
        </w:rPr>
      </w:pPr>
    </w:p>
    <w:p w14:paraId="17000000">
      <w:pPr>
        <w:ind/>
        <w:jc w:val="both"/>
        <w:rPr>
          <w:color w:val="000000"/>
          <w:spacing w:val="-8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9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Щепкинского сельского </w:t>
      </w:r>
    </w:p>
    <w:p w14:paraId="1A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Аксайского</w:t>
      </w:r>
    </w:p>
    <w:p w14:paraId="1B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А.М. Матвеев</w:t>
      </w:r>
    </w:p>
    <w:p w14:paraId="1C000000">
      <w:pPr>
        <w:sectPr>
          <w:pgSz w:h="16837" w:orient="portrait" w:w="11905"/>
          <w:pgMar w:bottom="1134" w:footer="720" w:gutter="0" w:header="720" w:left="1134" w:right="566" w:top="567"/>
        </w:sectPr>
      </w:pPr>
    </w:p>
    <w:p w14:paraId="1D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постановлению </w:t>
      </w:r>
    </w:p>
    <w:p w14:paraId="1E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Щепкинского </w:t>
      </w:r>
    </w:p>
    <w:p w14:paraId="1F000000">
      <w:pPr>
        <w:spacing w:after="0" w:line="240" w:lineRule="auto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20000000">
      <w:pPr>
        <w:spacing w:after="0"/>
        <w:ind w:firstLine="0" w:left="808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«</w:t>
      </w:r>
      <w:r>
        <w:rPr>
          <w:rFonts w:ascii="Times New Roman" w:hAnsi="Times New Roman"/>
          <w:sz w:val="24"/>
          <w:u w:val="single"/>
        </w:rPr>
        <w:t xml:space="preserve">  19 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 xml:space="preserve">  января   </w:t>
      </w:r>
      <w:r>
        <w:rPr>
          <w:rFonts w:ascii="Times New Roman" w:hAnsi="Times New Roman"/>
          <w:sz w:val="24"/>
        </w:rPr>
        <w:t xml:space="preserve">2024 № </w:t>
      </w:r>
      <w:r>
        <w:rPr>
          <w:rFonts w:ascii="Times New Roman" w:hAnsi="Times New Roman"/>
          <w:sz w:val="24"/>
          <w:u w:val="single"/>
        </w:rPr>
        <w:t xml:space="preserve">   52  </w:t>
      </w:r>
    </w:p>
    <w:p w14:paraId="21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реализации</w:t>
      </w:r>
    </w:p>
    <w:p w14:paraId="22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Щепкинского сельского поселения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 CYR" w:hAnsi="Times New Roman CYR"/>
          <w:b w:val="1"/>
          <w:sz w:val="28"/>
        </w:rPr>
        <w:t xml:space="preserve">Развитие сети автомобильных дорог </w:t>
      </w:r>
    </w:p>
    <w:p w14:paraId="23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 xml:space="preserve">общего пользования </w:t>
      </w:r>
      <w:r>
        <w:rPr>
          <w:rFonts w:ascii="Times New Roman CYR" w:hAnsi="Times New Roman CYR"/>
          <w:b w:val="1"/>
          <w:sz w:val="28"/>
        </w:rPr>
        <w:t>Щепкинского</w:t>
      </w:r>
      <w:r>
        <w:rPr>
          <w:rFonts w:ascii="Times New Roman CYR" w:hAnsi="Times New Roman CYR"/>
          <w:b w:val="1"/>
          <w:sz w:val="28"/>
        </w:rPr>
        <w:t xml:space="preserve"> сельского поселения </w:t>
      </w:r>
      <w:r>
        <w:rPr>
          <w:rFonts w:ascii="Times New Roman CYR" w:hAnsi="Times New Roman CYR"/>
          <w:b w:val="1"/>
          <w:sz w:val="28"/>
        </w:rPr>
        <w:t xml:space="preserve">» </w:t>
      </w:r>
      <w:r>
        <w:rPr>
          <w:rFonts w:ascii="Times New Roman CYR" w:hAnsi="Times New Roman CYR"/>
          <w:b w:val="1"/>
          <w:sz w:val="28"/>
        </w:rPr>
        <w:t>на 2024 г.</w:t>
      </w:r>
    </w:p>
    <w:p w14:paraId="24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71"/>
        <w:gridCol w:w="2353"/>
        <w:gridCol w:w="1899"/>
        <w:gridCol w:w="2651"/>
        <w:gridCol w:w="1676"/>
        <w:gridCol w:w="965"/>
        <w:gridCol w:w="965"/>
        <w:gridCol w:w="965"/>
        <w:gridCol w:w="965"/>
        <w:gridCol w:w="965"/>
      </w:tblGrid>
      <w:tr>
        <w:trPr>
          <w:trHeight w:hRule="atLeast" w:val="465"/>
        </w:trPr>
        <w:tc>
          <w:tcPr>
            <w:tcW w:type="dxa" w:w="24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2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подпрограммы, основного мероприятия, мероприятия программы, контрольного события программы </w:t>
            </w:r>
          </w:p>
        </w:tc>
        <w:tc>
          <w:tcPr>
            <w:tcW w:type="dxa" w:w="18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(заместитель руководителя ОИВ/ФИО)</w:t>
            </w:r>
          </w:p>
        </w:tc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(краткое описание)</w:t>
            </w:r>
          </w:p>
        </w:tc>
        <w:tc>
          <w:tcPr>
            <w:tcW w:type="dxa" w:w="16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 реализации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type="dxa" w:w="482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</w:t>
            </w:r>
          </w:p>
        </w:tc>
      </w:tr>
      <w:tr>
        <w:trPr>
          <w:trHeight w:hRule="atLeast" w:val="1740"/>
        </w:trPr>
        <w:tc>
          <w:tcPr>
            <w:tcW w:type="dxa" w:w="2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Внебюджетные источники </w:t>
            </w:r>
          </w:p>
        </w:tc>
      </w:tr>
      <w:tr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1781"/>
        </w:trPr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Подпрограмма 1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Развитие дорожной инфраструктуры Щепкинского сельского поселения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Начальник отдела ЖКХ </w:t>
            </w: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Обеспечение сохранности автомобильных дорог местного значения для поддержания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 01.01.2024</w:t>
            </w:r>
          </w:p>
          <w:p w14:paraId="4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31.12.2024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4 778,6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4 778,6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</w:tr>
      <w:tr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Мероприятие 1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Расходы на ремонт и содержание автомобильных дорог общего пользования местного </w:t>
            </w:r>
            <w:r>
              <w:rPr>
                <w:rFonts w:ascii="Times New Roman" w:hAnsi="Times New Roman"/>
                <w:sz w:val="24"/>
              </w:rPr>
              <w:t xml:space="preserve">значения 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ЖКХ </w:t>
            </w: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сохранности автомобильных дорог местного значения для поддержания 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01.01.2024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31.12.2024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4 778,6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4 778,6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 </w:t>
            </w:r>
            <w:r>
              <w:rPr>
                <w:rFonts w:ascii="Times New Roman" w:hAnsi="Times New Roman"/>
                <w:sz w:val="24"/>
              </w:rPr>
              <w:t>Мероприятие 2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Капитальный ремонт, строительство и реконструкция, включая разработку проектно- сметной документации автомобильных дорог общего пользования местного значения 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ЖКХ 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сохранности автомобильных дорог местного значения для поддержания</w:t>
            </w:r>
          </w:p>
          <w:p w14:paraId="5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01.01.2024</w:t>
            </w:r>
          </w:p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31.12.2024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ЖКХ </w:t>
            </w: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Полноценное выполнение комплекса вышеуказанных мероприятий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01.01.2024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31.12.2024</w:t>
            </w:r>
          </w:p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2. </w:t>
            </w:r>
            <w:r>
              <w:rPr>
                <w:rFonts w:ascii="Times New Roman" w:hAnsi="Times New Roman"/>
                <w:b w:val="1"/>
                <w:sz w:val="24"/>
              </w:rPr>
              <w:t xml:space="preserve">Подпрограмма 2 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Повышение безопасности дорожного движения на территории  </w:t>
            </w:r>
            <w:r>
              <w:rPr>
                <w:rFonts w:ascii="Times New Roman" w:hAnsi="Times New Roman"/>
                <w:b w:val="1"/>
                <w:sz w:val="24"/>
              </w:rPr>
              <w:t>Щепкинского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сельского поселения 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Начальник отдела ЖКХ </w:t>
            </w: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Повышение уровня безопасности дорожного движения 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 01.01.2024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31.12.2024</w:t>
            </w:r>
          </w:p>
          <w:p w14:paraId="7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</w:tr>
      <w:tr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 </w:t>
            </w:r>
            <w:r>
              <w:rPr>
                <w:rFonts w:ascii="Times New Roman" w:hAnsi="Times New Roman"/>
                <w:sz w:val="24"/>
              </w:rPr>
              <w:t xml:space="preserve">Мероприятие 1 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безопасности дорожного движения 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ЖКХ 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безопасности дорожного движения 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01.01.2024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31.12.2024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Полноценное выполнение комплекса вышеуказанны</w:t>
            </w:r>
            <w:r>
              <w:rPr>
                <w:rFonts w:ascii="Times New Roman" w:hAnsi="Times New Roman"/>
                <w:sz w:val="24"/>
              </w:rPr>
              <w:t>х мероприятий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1104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 по муниципальной программе: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4 978,6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4 978,6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</w:tr>
    </w:tbl>
    <w:p w14:paraId="95000000">
      <w:pPr>
        <w:spacing w:after="0"/>
        <w:ind/>
        <w:rPr>
          <w:rFonts w:ascii="Times New Roman" w:hAnsi="Times New Roman"/>
          <w:b w:val="1"/>
          <w:sz w:val="28"/>
        </w:rPr>
      </w:pPr>
    </w:p>
    <w:sectPr>
      <w:type w:val="nextPage"/>
      <w:pgSz w:h="11908" w:orient="landscape" w:w="16848"/>
      <w:pgMar w:bottom="428" w:footer="720" w:gutter="0" w:header="720" w:left="426" w:right="548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Указатель1"/>
    <w:basedOn w:val="Style_2"/>
    <w:link w:val="Style_4_ch"/>
  </w:style>
  <w:style w:styleId="Style_4_ch" w:type="character">
    <w:name w:val="Указатель1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Маркеры списка"/>
    <w:link w:val="Style_8_ch"/>
    <w:rPr>
      <w:rFonts w:ascii="OpenSymbol" w:hAnsi="OpenSymbol"/>
    </w:rPr>
  </w:style>
  <w:style w:styleId="Style_8_ch" w:type="character">
    <w:name w:val="Маркеры списка"/>
    <w:link w:val="Style_8"/>
    <w:rPr>
      <w:rFonts w:ascii="OpenSymbol" w:hAnsi="OpenSymbol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annotation reference"/>
    <w:link w:val="Style_10_ch"/>
    <w:rPr>
      <w:sz w:val="16"/>
    </w:rPr>
  </w:style>
  <w:style w:styleId="Style_10_ch" w:type="character">
    <w:name w:val="annotation reference"/>
    <w:link w:val="Style_10"/>
    <w:rPr>
      <w:sz w:val="16"/>
    </w:rPr>
  </w:style>
  <w:style w:styleId="Style_11" w:type="paragraph">
    <w:name w:val="Заголовок таблицы"/>
    <w:basedOn w:val="Style_12"/>
    <w:link w:val="Style_11_ch"/>
    <w:pPr>
      <w:ind/>
      <w:jc w:val="center"/>
    </w:pPr>
    <w:rPr>
      <w:b w:val="1"/>
    </w:rPr>
  </w:style>
  <w:style w:styleId="Style_11_ch" w:type="character">
    <w:name w:val="Заголовок таблицы"/>
    <w:basedOn w:val="Style_12_ch"/>
    <w:link w:val="Style_11"/>
    <w:rPr>
      <w:b w:val="1"/>
    </w:rPr>
  </w:style>
  <w:style w:styleId="Style_13" w:type="paragraph">
    <w:name w:val="Default"/>
    <w:link w:val="Style_13_ch"/>
    <w:rPr>
      <w:color w:val="000000"/>
      <w:sz w:val="24"/>
    </w:rPr>
  </w:style>
  <w:style w:styleId="Style_13_ch" w:type="character">
    <w:name w:val="Default"/>
    <w:link w:val="Style_13"/>
    <w:rPr>
      <w:color w:val="000000"/>
      <w:sz w:val="24"/>
    </w:rPr>
  </w:style>
  <w:style w:styleId="Style_14" w:type="paragraph">
    <w:name w:val="List"/>
    <w:basedOn w:val="Style_15"/>
    <w:link w:val="Style_14_ch"/>
  </w:style>
  <w:style w:styleId="Style_14_ch" w:type="character">
    <w:name w:val="List"/>
    <w:basedOn w:val="Style_15_ch"/>
    <w:link w:val="Style_14"/>
  </w:style>
  <w:style w:styleId="Style_16" w:type="paragraph">
    <w:name w:val="Body Text Indent"/>
    <w:basedOn w:val="Style_2"/>
    <w:link w:val="Style_16_ch"/>
    <w:pPr>
      <w:spacing w:after="120" w:before="0" w:line="100" w:lineRule="atLeast"/>
      <w:ind w:firstLine="0" w:left="283" w:right="0"/>
    </w:pPr>
    <w:rPr>
      <w:sz w:val="24"/>
    </w:rPr>
  </w:style>
  <w:style w:styleId="Style_16_ch" w:type="character">
    <w:name w:val="Body Text Indent"/>
    <w:basedOn w:val="Style_2_ch"/>
    <w:link w:val="Style_16"/>
    <w:rPr>
      <w:sz w:val="24"/>
    </w:rPr>
  </w:style>
  <w:style w:styleId="Style_17" w:type="paragraph">
    <w:name w:val="annotation text"/>
    <w:basedOn w:val="Style_2"/>
    <w:link w:val="Style_17_ch"/>
    <w:rPr>
      <w:sz w:val="20"/>
    </w:rPr>
  </w:style>
  <w:style w:styleId="Style_17_ch" w:type="character">
    <w:name w:val="annotation text"/>
    <w:basedOn w:val="Style_2_ch"/>
    <w:link w:val="Style_17"/>
    <w:rPr>
      <w:sz w:val="20"/>
    </w:rPr>
  </w:style>
  <w:style w:styleId="Style_18" w:type="paragraph">
    <w:name w:val="ConsPlusNormal"/>
    <w:link w:val="Style_18_ch"/>
    <w:pPr>
      <w:widowControl w:val="0"/>
      <w:ind/>
    </w:pPr>
    <w:rPr>
      <w:sz w:val="24"/>
    </w:rPr>
  </w:style>
  <w:style w:styleId="Style_18_ch" w:type="character">
    <w:name w:val="ConsPlusNormal"/>
    <w:link w:val="Style_18"/>
    <w:rPr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2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onsPlusCell"/>
    <w:link w:val="Style_21_ch"/>
    <w:pPr>
      <w:widowControl w:val="0"/>
      <w:ind/>
    </w:pPr>
    <w:rPr>
      <w:rFonts w:ascii="Arial" w:hAnsi="Arial"/>
    </w:rPr>
  </w:style>
  <w:style w:styleId="Style_21_ch" w:type="character">
    <w:name w:val="ConsPlusCell"/>
    <w:link w:val="Style_21"/>
    <w:rPr>
      <w:rFonts w:ascii="Arial" w:hAnsi="Arial"/>
    </w:rPr>
  </w:style>
  <w:style w:styleId="Style_22" w:type="paragraph">
    <w:name w:val="Font Style11"/>
    <w:link w:val="Style_22_ch"/>
  </w:style>
  <w:style w:styleId="Style_22_ch" w:type="character">
    <w:name w:val="Font Style11"/>
    <w:link w:val="Style_22"/>
  </w:style>
  <w:style w:styleId="Style_12" w:type="paragraph">
    <w:name w:val="Содержимое таблицы"/>
    <w:basedOn w:val="Style_2"/>
    <w:link w:val="Style_12_ch"/>
    <w:pPr>
      <w:widowControl w:val="1"/>
      <w:ind/>
    </w:pPr>
    <w:rPr>
      <w:rFonts w:ascii="Arial" w:hAnsi="Arial"/>
    </w:rPr>
  </w:style>
  <w:style w:styleId="Style_12_ch" w:type="character">
    <w:name w:val="Содержимое таблицы"/>
    <w:basedOn w:val="Style_2_ch"/>
    <w:link w:val="Style_12"/>
    <w:rPr>
      <w:rFonts w:ascii="Arial" w:hAnsi="Arial"/>
    </w:rPr>
  </w:style>
  <w:style w:styleId="Style_23" w:type="paragraph">
    <w:name w:val="Balloon Text"/>
    <w:basedOn w:val="Style_2"/>
    <w:link w:val="Style_23_ch"/>
    <w:rPr>
      <w:rFonts w:ascii="Segoe UI" w:hAnsi="Segoe UI"/>
      <w:sz w:val="18"/>
    </w:rPr>
  </w:style>
  <w:style w:styleId="Style_23_ch" w:type="character">
    <w:name w:val="Balloon Text"/>
    <w:basedOn w:val="Style_2_ch"/>
    <w:link w:val="Style_23"/>
    <w:rPr>
      <w:rFonts w:ascii="Segoe UI" w:hAnsi="Segoe UI"/>
      <w:sz w:val="18"/>
    </w:rPr>
  </w:style>
  <w:style w:styleId="Style_24" w:type="paragraph">
    <w:name w:val="heading 5"/>
    <w:next w:val="Style_2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2"/>
    <w:next w:val="Style_2"/>
    <w:link w:val="Style_25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5_ch" w:type="character">
    <w:name w:val="heading 1"/>
    <w:basedOn w:val="Style_2_ch"/>
    <w:link w:val="Style_25"/>
    <w:rPr>
      <w:rFonts w:ascii="Arial" w:hAnsi="Arial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2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Символ нумерации"/>
    <w:link w:val="Style_30_ch"/>
    <w:rPr>
      <w:b w:val="0"/>
    </w:rPr>
  </w:style>
  <w:style w:styleId="Style_30_ch" w:type="character">
    <w:name w:val="Символ нумерации"/>
    <w:link w:val="Style_30"/>
    <w:rPr>
      <w:b w:val="0"/>
    </w:rPr>
  </w:style>
  <w:style w:styleId="Style_31" w:type="paragraph">
    <w:name w:val="toc 9"/>
    <w:next w:val="Style_2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annotation subject"/>
    <w:basedOn w:val="Style_17"/>
    <w:next w:val="Style_17"/>
    <w:link w:val="Style_32_ch"/>
    <w:rPr>
      <w:b w:val="1"/>
    </w:rPr>
  </w:style>
  <w:style w:styleId="Style_32_ch" w:type="character">
    <w:name w:val="annotation subject"/>
    <w:basedOn w:val="Style_17_ch"/>
    <w:link w:val="Style_32"/>
    <w:rPr>
      <w:b w:val="1"/>
    </w:rPr>
  </w:style>
  <w:style w:styleId="Style_33" w:type="paragraph">
    <w:name w:val="Заголовок"/>
    <w:basedOn w:val="Style_2"/>
    <w:next w:val="Style_15"/>
    <w:link w:val="Style_33_ch"/>
    <w:pPr>
      <w:keepNext w:val="1"/>
      <w:spacing w:after="120" w:before="240"/>
      <w:ind/>
    </w:pPr>
    <w:rPr>
      <w:rFonts w:ascii="Arial" w:hAnsi="Arial"/>
      <w:sz w:val="28"/>
    </w:rPr>
  </w:style>
  <w:style w:styleId="Style_33_ch" w:type="character">
    <w:name w:val="Заголовок"/>
    <w:basedOn w:val="Style_2_ch"/>
    <w:link w:val="Style_33"/>
    <w:rPr>
      <w:rFonts w:ascii="Arial" w:hAnsi="Arial"/>
      <w:sz w:val="28"/>
    </w:rPr>
  </w:style>
  <w:style w:styleId="Style_34" w:type="paragraph">
    <w:name w:val="Название1"/>
    <w:basedOn w:val="Style_2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Название1"/>
    <w:basedOn w:val="Style_2_ch"/>
    <w:link w:val="Style_34"/>
    <w:rPr>
      <w:i w:val="1"/>
      <w:sz w:val="24"/>
    </w:rPr>
  </w:style>
  <w:style w:styleId="Style_35" w:type="paragraph">
    <w:name w:val="toc 8"/>
    <w:next w:val="Style_2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toc 5"/>
    <w:next w:val="Style_2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basedOn w:val="Style_33"/>
    <w:next w:val="Style_15"/>
    <w:link w:val="Style_37_ch"/>
    <w:uiPriority w:val="11"/>
    <w:qFormat/>
    <w:pPr>
      <w:ind/>
      <w:jc w:val="center"/>
    </w:pPr>
    <w:rPr>
      <w:i w:val="1"/>
      <w:sz w:val="28"/>
    </w:rPr>
  </w:style>
  <w:style w:styleId="Style_37_ch" w:type="character">
    <w:name w:val="Subtitle"/>
    <w:basedOn w:val="Style_33_ch"/>
    <w:link w:val="Style_37"/>
    <w:rPr>
      <w:i w:val="1"/>
      <w:sz w:val="28"/>
    </w:rPr>
  </w:style>
  <w:style w:styleId="Style_38" w:type="paragraph">
    <w:name w:val="Title"/>
    <w:basedOn w:val="Style_33"/>
    <w:next w:val="Style_37"/>
    <w:link w:val="Style_38_ch"/>
    <w:uiPriority w:val="10"/>
    <w:qFormat/>
  </w:style>
  <w:style w:styleId="Style_38_ch" w:type="character">
    <w:name w:val="Title"/>
    <w:basedOn w:val="Style_33_ch"/>
    <w:link w:val="Style_38"/>
  </w:style>
  <w:style w:styleId="Style_39" w:type="paragraph">
    <w:name w:val="heading 4"/>
    <w:next w:val="Style_2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No Spacing"/>
    <w:link w:val="Style_40_ch"/>
    <w:pPr>
      <w:ind w:firstLine="709" w:left="0"/>
      <w:jc w:val="both"/>
    </w:pPr>
    <w:rPr>
      <w:sz w:val="28"/>
    </w:rPr>
  </w:style>
  <w:style w:styleId="Style_40_ch" w:type="character">
    <w:name w:val="No Spacing"/>
    <w:link w:val="Style_40"/>
    <w:rPr>
      <w:sz w:val="28"/>
    </w:rPr>
  </w:style>
  <w:style w:styleId="Style_41" w:type="paragraph">
    <w:name w:val="heading 2"/>
    <w:next w:val="Style_2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paragraph">
    <w:name w:val="ConsPlusTitle"/>
    <w:link w:val="Style_42_ch"/>
    <w:pPr>
      <w:widowControl w:val="0"/>
      <w:ind/>
    </w:pPr>
    <w:rPr>
      <w:rFonts w:ascii="Arial" w:hAnsi="Arial"/>
      <w:b w:val="1"/>
    </w:rPr>
  </w:style>
  <w:style w:styleId="Style_42_ch" w:type="character">
    <w:name w:val="ConsPlusTitle"/>
    <w:link w:val="Style_42"/>
    <w:rPr>
      <w:rFonts w:ascii="Arial" w:hAnsi="Arial"/>
      <w:b w:val="1"/>
    </w:rPr>
  </w:style>
  <w:style w:styleId="Style_15" w:type="paragraph">
    <w:name w:val="Body Text"/>
    <w:basedOn w:val="Style_2"/>
    <w:link w:val="Style_15_ch"/>
    <w:pPr>
      <w:spacing w:after="120" w:before="0"/>
      <w:ind/>
    </w:pPr>
  </w:style>
  <w:style w:styleId="Style_15_ch" w:type="character">
    <w:name w:val="Body Text"/>
    <w:basedOn w:val="Style_2_ch"/>
    <w:link w:val="Style_15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2024-01-19T12:16:51Z</dcterms:modified>
</cp:coreProperties>
</file>