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E" w:rsidRPr="00686ECE" w:rsidRDefault="00686ECE" w:rsidP="00686ECE">
      <w:pPr>
        <w:pageBreakBefore/>
        <w:spacing w:before="100" w:beforeAutospacing="1"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686ECE" w:rsidRPr="00686ECE" w:rsidRDefault="00686ECE" w:rsidP="00686ECE">
      <w:pPr>
        <w:spacing w:before="100" w:beforeAutospacing="1"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Администрация Щепкинского сельского поселения </w:t>
      </w:r>
      <w:proofErr w:type="spellStart"/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Аксайского</w:t>
      </w:r>
      <w:proofErr w:type="spellEnd"/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района Ростовской области извещает о проведен</w:t>
      </w:r>
      <w:proofErr w:type="gramStart"/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кциона в электронной форме по продаже муниципального имущества.</w:t>
      </w:r>
    </w:p>
    <w:p w:rsidR="00686ECE" w:rsidRPr="00686ECE" w:rsidRDefault="00686ECE" w:rsidP="00686ECE">
      <w:pPr>
        <w:spacing w:before="100" w:beforeAutospacing="1"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Щепкинского сельского поселения </w:t>
      </w:r>
      <w:proofErr w:type="spellStart"/>
      <w:r w:rsidRPr="00686ECE">
        <w:rPr>
          <w:rFonts w:ascii="Times New Roman" w:eastAsia="Times New Roman" w:hAnsi="Times New Roman" w:cs="Times New Roman"/>
          <w:sz w:val="28"/>
          <w:szCs w:val="28"/>
        </w:rPr>
        <w:t>Аксайского</w:t>
      </w:r>
      <w:proofErr w:type="spellEnd"/>
      <w:r w:rsidRPr="00686ECE">
        <w:rPr>
          <w:rFonts w:ascii="Times New Roman" w:eastAsia="Times New Roman" w:hAnsi="Times New Roman" w:cs="Times New Roman"/>
          <w:sz w:val="28"/>
          <w:szCs w:val="28"/>
        </w:rPr>
        <w:t xml:space="preserve"> района Ростовской области в соответствии с Федеральным законом от 21 декабря 2001 г. № 178-ФЗ «О приватизации государственного и муниципального имущества» (с изменениями),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изменениями), Распоряжением Правительства РФ от 12.07.2018 г. № 1447-р «Об утверждении</w:t>
      </w:r>
      <w:proofErr w:type="gramEnd"/>
      <w:r w:rsidRPr="0068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6ECE">
        <w:rPr>
          <w:rFonts w:ascii="Times New Roman" w:eastAsia="Times New Roman" w:hAnsi="Times New Roman" w:cs="Times New Roman"/>
          <w:sz w:val="28"/>
          <w:szCs w:val="28"/>
        </w:rPr>
        <w:t xml:space="preserve">перечней операторов электронных площадок и операторов специализированных электронных площадок»,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 Собрания депутатов Щепкинского сельского поселения от 23.12.2021 года № 23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Об утверждении Прогнозного плана приватизации муниципального имущества Щепкинского сельского поселения на 2022 год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6ECE">
        <w:rPr>
          <w:rFonts w:ascii="Times New Roman" w:eastAsia="Times New Roman" w:hAnsi="Times New Roman" w:cs="Times New Roman"/>
          <w:sz w:val="28"/>
          <w:szCs w:val="28"/>
        </w:rPr>
        <w:t>, распоряжением Администрации Щепкинского сельского поселения от «24» января 2022 № 4 «О назначении аукционных торгов по продаже муниципального движимого имущества Щепкинского сельского поселения».</w:t>
      </w:r>
      <w:proofErr w:type="gramEnd"/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Аукцион проводится: </w:t>
      </w:r>
      <w:r w:rsidRPr="00686ECE">
        <w:rPr>
          <w:rFonts w:ascii="Times New Roman CYR" w:eastAsia="Times New Roman" w:hAnsi="Times New Roman CYR" w:cs="Times New Roman CYR"/>
          <w:sz w:val="28"/>
          <w:szCs w:val="28"/>
        </w:rPr>
        <w:t xml:space="preserve">на электронной площадке ООО </w:t>
      </w:r>
      <w:r w:rsidRPr="00686E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размещенной на сайте Российской Федерации в сети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Интернет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». Аукцион является открытым по составу участников.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Продавец: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Администрация Щепкинского сельского поселения.</w:t>
      </w:r>
    </w:p>
    <w:p w:rsidR="00686ECE" w:rsidRPr="00686ECE" w:rsidRDefault="00686ECE" w:rsidP="00686ECE">
      <w:pPr>
        <w:spacing w:before="100" w:beforeAutospacing="1" w:after="159" w:line="261" w:lineRule="atLeast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Адрес: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346717, Ростовская область, Аксайский район, п. Октябрьский, ул. Советская, 23, тел. 8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(86350) 39-5-03.</w:t>
      </w:r>
      <w:proofErr w:type="gramEnd"/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Адрес электронной почты</w:t>
      </w: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: </w:t>
      </w:r>
      <w:r w:rsidRPr="00686ECE">
        <w:rPr>
          <w:rFonts w:ascii="Times New Roman CYR" w:eastAsia="Times New Roman" w:hAnsi="Times New Roman CYR" w:cs="Times New Roman CYR"/>
          <w:color w:val="0563C1"/>
          <w:sz w:val="28"/>
          <w:szCs w:val="28"/>
          <w:u w:val="single"/>
          <w:lang w:val="en-GB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HYPERLINK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 xml:space="preserve"> "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mailto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: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donpac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"</w:t>
      </w:r>
      <w:r w:rsidRPr="00686EC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HYPERLINK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 xml:space="preserve"> "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mailto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: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donpac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"</w:t>
      </w:r>
      <w:proofErr w:type="spellStart"/>
      <w:r w:rsidRPr="00686EC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donpac</w:t>
      </w:r>
      <w:proofErr w:type="spellEnd"/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HYPERLINK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 xml:space="preserve"> "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mailto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: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donpac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"</w:t>
      </w:r>
      <w:r w:rsidRPr="00686EC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HYPERLINK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 xml:space="preserve"> "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mailto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: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donpac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"</w:t>
      </w:r>
      <w:proofErr w:type="spellStart"/>
      <w:r w:rsidRPr="00686EC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686ECE" w:rsidRPr="00686ECE" w:rsidRDefault="00686ECE" w:rsidP="00686ECE">
      <w:pPr>
        <w:spacing w:before="100" w:beforeAutospacing="1" w:after="159" w:line="261" w:lineRule="atLeast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Основание продажи: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Решение Собрания депутатов Щепкинского сельского поселения от 23.12.2021 года № 23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Об утверждении Прогнозного плана приватизации муниципального имущества Щепкинского сельского поселения на 2022 год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tbl>
      <w:tblPr>
        <w:tblpPr w:leftFromText="180" w:rightFromText="180" w:vertAnchor="text" w:horzAnchor="margin" w:tblpXSpec="center" w:tblpY="-1009"/>
        <w:tblW w:w="10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2"/>
        <w:gridCol w:w="3057"/>
        <w:gridCol w:w="1723"/>
        <w:gridCol w:w="1481"/>
        <w:gridCol w:w="1606"/>
        <w:gridCol w:w="2026"/>
      </w:tblGrid>
      <w:tr w:rsidR="00686ECE" w:rsidRPr="00686ECE" w:rsidTr="00686ECE">
        <w:trPr>
          <w:tblCellSpacing w:w="0" w:type="dxa"/>
        </w:trPr>
        <w:tc>
          <w:tcPr>
            <w:tcW w:w="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Лота</w:t>
            </w:r>
          </w:p>
        </w:tc>
        <w:tc>
          <w:tcPr>
            <w:tcW w:w="30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17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Начальная цена продажи имущества, руб.</w:t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Размер задатка (в размере 20% начальной цены продажи имущества), руб.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Величина повышения начальной цены (</w:t>
            </w:r>
            <w:r w:rsidRPr="00686EC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шаг аукциона-5%</w:t>
            </w:r>
            <w:r w:rsidRPr="00686ECE">
              <w:rPr>
                <w:rFonts w:ascii="Times New Roman" w:eastAsia="Times New Roman" w:hAnsi="Times New Roman" w:cs="Times New Roman"/>
                <w:color w:val="000000"/>
              </w:rPr>
              <w:t xml:space="preserve">»), 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руб.</w:t>
            </w:r>
          </w:p>
        </w:tc>
        <w:tc>
          <w:tcPr>
            <w:tcW w:w="2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</w:tr>
      <w:tr w:rsidR="00686ECE" w:rsidRPr="00686ECE" w:rsidTr="00686ECE">
        <w:trPr>
          <w:tblCellSpacing w:w="0" w:type="dxa"/>
        </w:trPr>
        <w:tc>
          <w:tcPr>
            <w:tcW w:w="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86ECE" w:rsidRPr="00686ECE" w:rsidTr="00686ECE">
        <w:trPr>
          <w:tblCellSpacing w:w="0" w:type="dxa"/>
        </w:trPr>
        <w:tc>
          <w:tcPr>
            <w:tcW w:w="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Лот №1</w:t>
            </w:r>
          </w:p>
        </w:tc>
        <w:tc>
          <w:tcPr>
            <w:tcW w:w="30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Трактор колесный ХТЗ-150К-09, 2010 года выпуска, </w:t>
            </w:r>
            <w:proofErr w:type="spellStart"/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номер 1451 ОЕ 61</w:t>
            </w:r>
          </w:p>
        </w:tc>
        <w:tc>
          <w:tcPr>
            <w:tcW w:w="17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1 373 946 (один миллион триста семьдесят три тысячи девятьсот сорок шесть) руб. 00 коп</w:t>
            </w:r>
            <w:proofErr w:type="gramStart"/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НДС 228 991 (двести двадцать восемь тысяч девятьсот девяносто один) рубль 00 коп., в 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соответствии с отчетом об определении рыночной стоимости недвижимого имущества. </w:t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274 789,2 (двести семьдесят четыре тысячи семьсот восемьдесят девять) рублей, 20 коп.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68 697,3 (шестьдесят восемь тысяч шестьсот девяносто семь) рублей, 30 коп.</w:t>
            </w:r>
          </w:p>
        </w:tc>
        <w:tc>
          <w:tcPr>
            <w:tcW w:w="2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6ECE" w:rsidRPr="00686ECE" w:rsidTr="00686ECE">
        <w:trPr>
          <w:tblCellSpacing w:w="0" w:type="dxa"/>
        </w:trPr>
        <w:tc>
          <w:tcPr>
            <w:tcW w:w="6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Лот №2</w:t>
            </w:r>
          </w:p>
        </w:tc>
        <w:tc>
          <w:tcPr>
            <w:tcW w:w="305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119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/>
              </w:rPr>
              <w:t>CHEVROLET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/>
              </w:rPr>
              <w:t>NIVA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212300-55, 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/>
              </w:rPr>
              <w:t>VIN</w:t>
            </w:r>
            <w:proofErr w:type="gramStart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:Х9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/>
              </w:rPr>
              <w:t>L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212300Н0614453</w:t>
            </w:r>
            <w:proofErr w:type="gramEnd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, год выпуска 2016, </w:t>
            </w:r>
            <w:proofErr w:type="spellStart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гос</w:t>
            </w:r>
            <w:proofErr w:type="spellEnd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. номер</w:t>
            </w:r>
            <w:proofErr w:type="gramStart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613 ХЕ161</w:t>
            </w:r>
          </w:p>
        </w:tc>
        <w:tc>
          <w:tcPr>
            <w:tcW w:w="172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119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>539637 (пятьсот тридцать девять тысяч шестьсот тридцать семь) рублей 00 коп</w:t>
            </w:r>
            <w:proofErr w:type="gramStart"/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НДС 89 939 (восемьдесят девять тысяч девятьсот тридцать </w:t>
            </w:r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девять) рублей, 50 коп., в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соответствии с отчетом об определении рыночной стоимости недвижимого имущества. </w:t>
            </w:r>
          </w:p>
        </w:tc>
        <w:tc>
          <w:tcPr>
            <w:tcW w:w="148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>107 927 (сто семь тысяч девятьсот двадцать семь) рублей 40 оп.</w:t>
            </w:r>
          </w:p>
        </w:tc>
        <w:tc>
          <w:tcPr>
            <w:tcW w:w="160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>26 951 (двадцать шесть тысяч девятьсот пятьдесят один</w:t>
            </w:r>
            <w:proofErr w:type="gramStart"/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рубль 85 коп.</w:t>
            </w:r>
          </w:p>
        </w:tc>
        <w:tc>
          <w:tcPr>
            <w:tcW w:w="202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lastRenderedPageBreak/>
        <w:t xml:space="preserve">Сведения о наличии обременений в отношении объекта продажи: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правами третьих лиц не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обременен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 в споре и под арестом не состоит, ограничений в пользовании не имеется.</w:t>
      </w:r>
    </w:p>
    <w:p w:rsidR="00686ECE" w:rsidRPr="00686ECE" w:rsidRDefault="00686ECE" w:rsidP="00686ECE">
      <w:pPr>
        <w:spacing w:before="100" w:beforeAutospacing="1" w:after="159" w:line="261" w:lineRule="atLeast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Объекты продажи: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www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(далее - электронная площадка).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686ECE" w:rsidRPr="00686ECE" w:rsidRDefault="00686ECE" w:rsidP="00686ECE">
      <w:pPr>
        <w:spacing w:before="100" w:beforeAutospacing="1" w:after="159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</w:t>
      </w:r>
    </w:p>
    <w:p w:rsidR="00686ECE" w:rsidRPr="00686ECE" w:rsidRDefault="00686ECE" w:rsidP="00686ECE">
      <w:pPr>
        <w:spacing w:before="100" w:beforeAutospacing="1" w:after="159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help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Размер задатка, срок и порядок его внесения, необходимые реквизиты счетов.</w:t>
      </w:r>
    </w:p>
    <w:p w:rsidR="00686ECE" w:rsidRPr="00686ECE" w:rsidRDefault="00686ECE" w:rsidP="00686E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задатке считается заключенным в письменной форме в установленном порядке.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Задаток вносится в срок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: с 27.01.2022 г. по 22.02.2022 г.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Перечисление задатка для участия в аукционе осуществляется на реквизиты оператора электронной площадки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возврата задатка: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позднее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86ECE" w:rsidRPr="00686ECE" w:rsidRDefault="00686ECE" w:rsidP="00686ECE">
      <w:pPr>
        <w:spacing w:before="23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Задаток возвращает оператор электронной площадк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 ООО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686ECE" w:rsidRPr="00686ECE" w:rsidRDefault="00686ECE" w:rsidP="00686ECE">
      <w:pPr>
        <w:spacing w:before="23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признания аукциона несостоявшимся, задаток возвращается в течение пяти дней с даты подписания протокола о признан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кциона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несостоявшимся. В случае отмены аукциона задаток возвращается в течение пяти дней,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даты подписания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протокола об отмене аукциона.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задатка, исчисляются с момента получения письменного уведомления об изменения банковских реквизитов.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86ECE" w:rsidRPr="00686ECE" w:rsidRDefault="00686ECE" w:rsidP="00686ECE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регистрации на электронной площадке: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 - 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 размещены на сайте 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http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://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help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686ECE" w:rsidRPr="00686ECE" w:rsidRDefault="00686ECE" w:rsidP="00686ECE">
      <w:pPr>
        <w:spacing w:before="100" w:beforeAutospacing="1" w:after="0" w:line="240" w:lineRule="auto"/>
        <w:ind w:right="2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Порядок, место, даты начала и окончания подачи заявок, предложений.</w:t>
      </w:r>
    </w:p>
    <w:p w:rsidR="00686ECE" w:rsidRPr="00686ECE" w:rsidRDefault="00686ECE" w:rsidP="00686ECE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Место подачи заявок: электронная площадка 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ECE" w:rsidRPr="00686ECE" w:rsidRDefault="00686ECE" w:rsidP="00686ECE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Дата и время начала подачи заявок на участие в аукционе – 27 января </w:t>
      </w:r>
      <w:r w:rsidRPr="0068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 года с 09.00.</w:t>
      </w:r>
    </w:p>
    <w:p w:rsidR="00686ECE" w:rsidRPr="00686ECE" w:rsidRDefault="00686ECE" w:rsidP="00686ECE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и время окончания подачи заявок на участие в аукционе – 22 февраля 2022 года в 16.00.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Для участия в аукционе, претенденты перечисляют задаток в установленном размере в счет обеспечения оплаты приобретаемого Имущества и заполняют размещенную в открытой части электронной площадки форму заявки на участие в аукционе с приложением электронных образов документов в соответствии с перечнем, приведенным в информационном сообщении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Одно лицо имеет право подать только одну заявку по одному лоту. 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даты начала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подачи заявок до времени и даты окончания подачи заявок, указанных в информационном сообщении.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поступлении, путем направления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уведомления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Отзыв заявки осуществляется в порядке, предусмотренном законодательством Российской Федерации, регулирующим данную форму торгов.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Перечень представляемых участниками аукциона документов и требования к их оформлению.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подается путем заполнения ее электронной формы (приложение №1), размещенной в открытой для доступа неограниченного круга лиц части электронной площадки, с приложением электронных образов, следующих:</w:t>
      </w:r>
      <w:proofErr w:type="gramEnd"/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юридических лиц: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учредительных документов;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документов, содержащих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физических лиц, в том числе индивидуальных предпринимателей: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удостоверяющего личность (копии всех его листов).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Документы, входящие в состав заявки, должны иметь четко читаемый текст.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686ECE" w:rsidRPr="00686ECE" w:rsidRDefault="00686ECE" w:rsidP="00686ECE">
      <w:pPr>
        <w:spacing w:before="119" w:after="119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"Интернет" </w:t>
      </w:r>
      <w:hyperlink r:id="rId4" w:history="1"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http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new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torgi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gov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ru</w:t>
        </w:r>
      </w:hyperlink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электронной площадки (Оператор электронной площадки: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ООО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Администрации Щепкинского сельского поселения в сети "Интернет", и содержит следующее:</w:t>
      </w:r>
      <w:proofErr w:type="gramEnd"/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информационное сообщение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форма заявки на участие в аукционе в электронной форме (приложение №1);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проект договора купли-продажи (приложение №2);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дополнительной информацией о подлежащем приватизации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имуществе,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условиями договора купли-продажи Претенденты могут ознакомиться в период приема заявок на участие в аукционе у Продавца в рабочие дни с 08 часов 00 минут до 17 часов 00 минут (кроме перерыва с 12 часов 00 минут до 13 часов 40 минут) по адресу: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Ростовская область, Аксайский район, п. Октябрьский, ул. Советская, д.</w:t>
      </w:r>
      <w:r w:rsidRPr="00686ECE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23, или по телефону (86350) 39-5-03. </w:t>
      </w:r>
      <w:proofErr w:type="gramEnd"/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 по предварительному согласованию (уточнению) времени проведения осмотра на основании, направленного в письменной форме или на адрес электронной почты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sp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02028@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donpac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В течение 2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Ограничения участия отдельных категорий физических лиц и юридических лиц в приватизации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Покупателями Имущества могут быть любые физические и юридические лица, за исключением: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N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178-ФЗ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приватизации государственного и муниципального имущества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офшорные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выгодоприобретателях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бенефициарных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Федерации.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 не допускается к участию в продаже по следующим основаниям: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Дата определения участников аукциона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68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01 марта 2022 </w:t>
      </w: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г. в 11 час. 00 мин. по московскому времени.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Место и срок проведения аукциона, подведения итогов продажи Имущества: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электронная площадк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 ООО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03 марта </w:t>
      </w: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2022г. в 10 час. 00 мин. до последнего предложения.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Правила проведения аукциона в электронной форме, порядок определения победителя аукциона: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день определения участников, указанный в информационном сообщении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Установленный в информационном сообщении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 аукциона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изменяется в течение всего аукциона.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этом программными средствами электронной площадки обеспечивается: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б)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Аукцион признается несостоявшимся в следующих случаях: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принято решение о признании только одного претендента участником;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Решение о признан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 несостоявшимся оформляется протоколом.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цена сделки;</w:t>
      </w:r>
    </w:p>
    <w:p w:rsid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lastRenderedPageBreak/>
        <w:t>Срок заключения договора купли-продажи имущества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пяти рабочих дней со дня подведения итогов аукциона с победителем аукциона заключается договор купли-продажи (приложение №2).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686ECE" w:rsidRPr="00686ECE" w:rsidRDefault="00686ECE" w:rsidP="00686E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Оплата покупателем производится единовременным платежом в течение 10-ти дней со дня заключения договора купли-продажи в размере, определенном по итогам аукциона на расчетный счет Продавца в следующем порядке: 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за</w:t>
      </w:r>
      <w:proofErr w:type="spellEnd"/>
      <w:proofErr w:type="gramEnd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движимое</w:t>
      </w:r>
      <w:proofErr w:type="spellEnd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имущество</w:t>
      </w:r>
      <w:proofErr w:type="spellEnd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401" w:type="dxa"/>
        <w:jc w:val="center"/>
        <w:tblCellSpacing w:w="0" w:type="dxa"/>
        <w:tblInd w:w="74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1"/>
      </w:tblGrid>
      <w:tr w:rsidR="00686ECE" w:rsidRPr="00686ECE" w:rsidTr="006C4ED4">
        <w:trPr>
          <w:trHeight w:val="750"/>
          <w:tblCellSpacing w:w="0" w:type="dxa"/>
          <w:jc w:val="center"/>
        </w:trPr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65"/>
            </w:tblGrid>
            <w:tr w:rsidR="00686ECE" w:rsidRPr="00686ECE">
              <w:trPr>
                <w:trHeight w:val="360"/>
                <w:tblCellSpacing w:w="0" w:type="dxa"/>
              </w:trPr>
              <w:tc>
                <w:tcPr>
                  <w:tcW w:w="82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6ECE" w:rsidRPr="00686ECE" w:rsidRDefault="00686ECE" w:rsidP="00686ECE">
                  <w:pPr>
                    <w:spacing w:before="100" w:beforeAutospacing="1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УФК по Ростовской области</w:t>
                  </w:r>
                </w:p>
              </w:tc>
            </w:tr>
            <w:tr w:rsidR="00686ECE" w:rsidRPr="00686ECE">
              <w:trPr>
                <w:trHeight w:val="360"/>
                <w:tblCellSpacing w:w="0" w:type="dxa"/>
              </w:trPr>
              <w:tc>
                <w:tcPr>
                  <w:tcW w:w="82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6ECE" w:rsidRPr="00686ECE" w:rsidRDefault="00686ECE" w:rsidP="00686ECE">
                  <w:pPr>
                    <w:spacing w:before="100" w:beforeAutospacing="1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86E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</w:t>
                  </w:r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Администрация Щепкинского сельского поселения,</w:t>
                  </w:r>
                  <w:proofErr w:type="gramEnd"/>
                </w:p>
              </w:tc>
            </w:tr>
            <w:tr w:rsidR="00686ECE" w:rsidRPr="00686ECE">
              <w:trPr>
                <w:trHeight w:val="360"/>
                <w:tblCellSpacing w:w="0" w:type="dxa"/>
              </w:trPr>
              <w:tc>
                <w:tcPr>
                  <w:tcW w:w="82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6ECE" w:rsidRPr="00686ECE" w:rsidRDefault="00686ECE" w:rsidP="00686ECE">
                  <w:pPr>
                    <w:spacing w:before="100" w:beforeAutospacing="1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/с 04583113500)</w:t>
                  </w:r>
                </w:p>
              </w:tc>
            </w:tr>
          </w:tbl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ИНН 6102021346 КПП 610201001</w:t>
            </w:r>
          </w:p>
        </w:tc>
      </w:tr>
      <w:tr w:rsidR="00686ECE" w:rsidRPr="00686ECE" w:rsidTr="006C4ED4">
        <w:trPr>
          <w:trHeight w:val="870"/>
          <w:tblCellSpacing w:w="0" w:type="dxa"/>
          <w:jc w:val="center"/>
        </w:trPr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/с 40102810845370000050 Банк Отделение Ростов-на-Дону Банка России// УФК по Ростовской области г. Ростов-на-Дону</w:t>
            </w:r>
          </w:p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Номер счета получателя:</w:t>
            </w:r>
          </w:p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03100643000000015800</w:t>
            </w:r>
          </w:p>
        </w:tc>
      </w:tr>
      <w:tr w:rsidR="00686ECE" w:rsidRPr="00686ECE" w:rsidTr="006C4ED4">
        <w:trPr>
          <w:tblCellSpacing w:w="0" w:type="dxa"/>
          <w:jc w:val="center"/>
        </w:trPr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БИК 016015102</w:t>
            </w:r>
          </w:p>
        </w:tc>
      </w:tr>
      <w:tr w:rsidR="00686ECE" w:rsidRPr="00686ECE" w:rsidTr="006C4ED4">
        <w:trPr>
          <w:trHeight w:val="540"/>
          <w:tblCellSpacing w:w="0" w:type="dxa"/>
          <w:jc w:val="center"/>
        </w:trPr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ОКТМО 60602436</w:t>
            </w:r>
          </w:p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КБК 951 1 14 02053 10 0000 410</w:t>
            </w:r>
          </w:p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ECE" w:rsidRPr="00686ECE" w:rsidRDefault="00686ECE" w:rsidP="00686ECE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назначение платежа: оплата движимое имущества по договору купли-продажи </w:t>
      </w:r>
      <w:proofErr w:type="spellStart"/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________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Факт оплаты имущества подтверждается выпиской со счета о поступлении сре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дств в р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азмере и сроки, указанные в договоре купли-продажи.</w:t>
      </w:r>
    </w:p>
    <w:p w:rsid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lastRenderedPageBreak/>
        <w:t>Оплата налога на добавленную стоимость: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юридического лица и физического лица, являющегося индивидуальным предпринимателем: Сумма НДС от выкупной стоимости имущества указывается в договоре купли отдельно, и уплачивается Покупателем, являющимся налоговым агентом по уплате НДС, самостоятельно в соответствии с действующим законодательством.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физического лица, не являющегося индивидуальным предпринимателем: Сумма НДС от выкупной стоимости имущества указывается в договоре купли продажи отдельно, и перечисляется на реквизиты Продавца, являющимся налоговым агентом по уплате НДС, который самостоятельно в соответствии с действующим законодательством перечисляет НДС за покупателя.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календарных дней после дня полной оплаты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0" w:line="26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Глава Администрации</w:t>
      </w:r>
    </w:p>
    <w:p w:rsidR="00686ECE" w:rsidRPr="00686ECE" w:rsidRDefault="00686ECE" w:rsidP="00686ECE">
      <w:pPr>
        <w:spacing w:before="100" w:beforeAutospacing="1" w:after="0" w:line="26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Щепкинского сельского поселения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          Е.Н.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Камфарин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686ECE" w:rsidRPr="00686ECE" w:rsidRDefault="00686ECE" w:rsidP="00686ECE">
      <w:pPr>
        <w:spacing w:before="100" w:beforeAutospacing="1" w:after="240" w:line="26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24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24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12F" w:rsidRDefault="00D3412F" w:rsidP="00686ECE">
      <w:pPr>
        <w:jc w:val="both"/>
      </w:pPr>
    </w:p>
    <w:sectPr w:rsidR="00D3412F" w:rsidSect="009E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86ECE"/>
    <w:rsid w:val="001D5D79"/>
    <w:rsid w:val="00642AEA"/>
    <w:rsid w:val="00686ECE"/>
    <w:rsid w:val="006C4ED4"/>
    <w:rsid w:val="009E3B25"/>
    <w:rsid w:val="00C27C04"/>
    <w:rsid w:val="00D3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E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6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2022-01-26T10:37:00Z</dcterms:created>
  <dcterms:modified xsi:type="dcterms:W3CDTF">2022-03-10T06:59:00Z</dcterms:modified>
</cp:coreProperties>
</file>