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 w:val="false"/>
          <w:bCs w:val="false"/>
          <w:sz w:val="22"/>
          <w:szCs w:val="22"/>
        </w:rPr>
        <w:t>СОБРАНИЕ ДЕПУТАТОВ ЩЕПКИНСКОГО СЕЛЬСКОГО ПОСЕЛЕНИЯ</w:t>
      </w:r>
    </w:p>
    <w:p>
      <w:pPr>
        <w:pStyle w:val="2"/>
        <w:ind w:firstLine="12"/>
        <w:jc w:val="center"/>
        <w:rPr>
          <w:rFonts w:ascii="Times New Roman" w:hAnsi="Times New Roman" w:cs="Times New Roman"/>
          <w:bCs w:val="false"/>
          <w:i w:val="false"/>
          <w:i w:val="false"/>
          <w:sz w:val="22"/>
          <w:szCs w:val="22"/>
        </w:rPr>
      </w:pPr>
      <w:r>
        <w:rPr>
          <w:rFonts w:cs="Times New Roman" w:ascii="Times New Roman" w:hAnsi="Times New Roman"/>
          <w:bCs w:val="false"/>
          <w:i w:val="false"/>
          <w:sz w:val="22"/>
          <w:szCs w:val="22"/>
        </w:rPr>
        <w:t>РЕШЕНИЕ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О внесении изменений в Решение Собрания депутатов </w:t>
      </w:r>
    </w:p>
    <w:p>
      <w:pPr>
        <w:pStyle w:val="Normal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Щепкинского сельского поселения                                                                                                       </w:t>
      </w:r>
    </w:p>
    <w:p>
      <w:pPr>
        <w:pStyle w:val="Normal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от 23 декабря 2021 года № 26 </w:t>
      </w:r>
    </w:p>
    <w:p>
      <w:pPr>
        <w:pStyle w:val="Normal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«О бюджете Щепкинского сельского </w:t>
      </w:r>
    </w:p>
    <w:p>
      <w:pPr>
        <w:pStyle w:val="Normal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поселения Аксайского района на 2022 год </w:t>
      </w:r>
    </w:p>
    <w:p>
      <w:pPr>
        <w:pStyle w:val="Normal"/>
        <w:rPr>
          <w:bCs/>
          <w:sz w:val="25"/>
          <w:szCs w:val="25"/>
        </w:rPr>
      </w:pPr>
      <w:r>
        <w:rPr>
          <w:bCs/>
          <w:sz w:val="25"/>
          <w:szCs w:val="25"/>
        </w:rPr>
        <w:t>и на плановый период 2023 и 2024 годов»</w:t>
      </w:r>
    </w:p>
    <w:p>
      <w:pPr>
        <w:pStyle w:val="Style17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Style17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Принято Собранием депутатов                                                                  «26» октября 2022 года</w:t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</w:p>
    <w:p>
      <w:pPr>
        <w:pStyle w:val="Style23"/>
        <w:jc w:val="center"/>
        <w:rPr>
          <w:rFonts w:ascii="Times New Roman" w:hAnsi="Times New Roman"/>
          <w:color w:val="auto"/>
          <w:sz w:val="25"/>
          <w:szCs w:val="25"/>
        </w:rPr>
      </w:pPr>
      <w:r>
        <w:rPr>
          <w:rFonts w:ascii="Times New Roman" w:hAnsi="Times New Roman"/>
          <w:b/>
          <w:color w:val="auto"/>
          <w:sz w:val="25"/>
          <w:szCs w:val="25"/>
        </w:rPr>
        <w:t>Собрание депутатов Щепкинского сельского поселения РЕШАЕТ</w:t>
      </w:r>
      <w:r>
        <w:rPr>
          <w:rFonts w:ascii="Times New Roman" w:hAnsi="Times New Roman"/>
          <w:color w:val="auto"/>
          <w:sz w:val="25"/>
          <w:szCs w:val="25"/>
        </w:rPr>
        <w:t>:</w:t>
      </w:r>
    </w:p>
    <w:p>
      <w:pPr>
        <w:pStyle w:val="Style23"/>
        <w:ind w:left="0" w:hanging="0"/>
        <w:rPr>
          <w:rFonts w:ascii="Times New Roman" w:hAnsi="Times New Roman"/>
          <w:color w:val="auto"/>
          <w:sz w:val="25"/>
          <w:szCs w:val="25"/>
        </w:rPr>
      </w:pPr>
      <w:r>
        <w:rPr>
          <w:rFonts w:ascii="Times New Roman" w:hAnsi="Times New Roman"/>
          <w:color w:val="auto"/>
          <w:sz w:val="25"/>
          <w:szCs w:val="25"/>
        </w:rPr>
      </w:r>
    </w:p>
    <w:p>
      <w:pPr>
        <w:pStyle w:val="Style23"/>
        <w:ind w:left="0" w:hanging="0"/>
        <w:rPr>
          <w:rFonts w:ascii="Times New Roman" w:hAnsi="Times New Roman"/>
          <w:b/>
          <w:b/>
          <w:color w:val="auto"/>
          <w:sz w:val="25"/>
          <w:szCs w:val="25"/>
        </w:rPr>
      </w:pPr>
      <w:r>
        <w:rPr>
          <w:rFonts w:ascii="Times New Roman" w:hAnsi="Times New Roman"/>
          <w:color w:val="auto"/>
          <w:sz w:val="25"/>
          <w:szCs w:val="25"/>
        </w:rPr>
        <w:t xml:space="preserve">            </w:t>
      </w:r>
      <w:r>
        <w:rPr>
          <w:rFonts w:ascii="Times New Roman" w:hAnsi="Times New Roman"/>
          <w:b/>
          <w:color w:val="auto"/>
          <w:sz w:val="25"/>
          <w:szCs w:val="25"/>
        </w:rPr>
        <w:t>Статья 1</w:t>
      </w:r>
    </w:p>
    <w:p>
      <w:pPr>
        <w:pStyle w:val="Normal"/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            </w:t>
      </w:r>
      <w:r>
        <w:rPr>
          <w:sz w:val="25"/>
          <w:szCs w:val="25"/>
        </w:rPr>
        <w:t>Внести в Решение Собрания депутатов Щепкинского сельского поселения от  23 декабря 2021 года № 26 «О бюджете Щепкинского сельского поселения Аксайского района на 2022 год и на плановый период 2023 и 2024 годов» следующие изменения:</w:t>
      </w:r>
    </w:p>
    <w:p>
      <w:pPr>
        <w:pStyle w:val="Normal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 пункт 1 статьи 1 изложить в следующей редакции: </w:t>
      </w:r>
    </w:p>
    <w:p>
      <w:pPr>
        <w:pStyle w:val="Normal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>
        <w:rPr>
          <w:sz w:val="25"/>
          <w:szCs w:val="25"/>
        </w:rPr>
        <w:t>«1. Утвердить основные характеристики бюджета Щепкинского сельского поселения Аксайского района  на 2022 год, определенные с учетом уровня инфляции, не превышающего 4,0  процента (декабрь 2022 года к декабрю 2021 года):</w:t>
      </w:r>
    </w:p>
    <w:p>
      <w:pPr>
        <w:pStyle w:val="Normal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1) прогнозируемый общий объем доходов бюджета Щепкинского сельского поселения Аксайского района в сумме 59 159,9 тыс. рублей;</w:t>
      </w:r>
    </w:p>
    <w:p>
      <w:pPr>
        <w:pStyle w:val="Normal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2) общий объем расходов бюджета Щепкинского сельского поселения Аксайского района в сумме 79 915,8 тыс. рублей;</w:t>
      </w:r>
    </w:p>
    <w:p>
      <w:pPr>
        <w:pStyle w:val="Normal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3) верхний предел муниципального внутреннего долга Щепкинского сельского поселения Аксайского района на 1 января 2023 года в сумме 0,0 тыс. руб., в том числе верхний предел долга по муниципальным гарантиям Щепкинского сельского поселения Аксайского района в сумме 0,0 тыс. рублей;</w:t>
      </w:r>
    </w:p>
    <w:p>
      <w:pPr>
        <w:pStyle w:val="Normal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4) объем расходов на обслуживание муниципального долга Щепкинского сельского поселения Аксайского района в сумме 0,0 тыс. рублей;</w:t>
      </w:r>
    </w:p>
    <w:p>
      <w:pPr>
        <w:pStyle w:val="Normal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5) прогнозируемый дефицит бюджета Щепкинского сельского поселения Аксайского района в сумме 20 755,9 тыс. рублей.»;</w:t>
      </w:r>
    </w:p>
    <w:p>
      <w:pPr>
        <w:pStyle w:val="Normal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2. Приложение 1 «Объем поступлений доходов бюджета Щепкинского сельского поселения Аксайского района на 2022 год и на плановый период 2023 и 2024 годов» изложить в следующей редакции:</w:t>
      </w:r>
    </w:p>
    <w:tbl>
      <w:tblPr>
        <w:tblW w:w="10528" w:type="dxa"/>
        <w:jc w:val="left"/>
        <w:tblInd w:w="-7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"/>
        <w:gridCol w:w="2334"/>
        <w:gridCol w:w="379"/>
        <w:gridCol w:w="23"/>
        <w:gridCol w:w="56"/>
        <w:gridCol w:w="4267"/>
        <w:gridCol w:w="1080"/>
        <w:gridCol w:w="1080"/>
        <w:gridCol w:w="1150"/>
        <w:gridCol w:w="1"/>
        <w:gridCol w:w="87"/>
      </w:tblGrid>
      <w:tr>
        <w:trPr>
          <w:trHeight w:val="317" w:hRule="atLeast"/>
        </w:trPr>
        <w:tc>
          <w:tcPr>
            <w:tcW w:w="2862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7577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Приложение 1</w:t>
            </w:r>
          </w:p>
        </w:tc>
        <w:tc>
          <w:tcPr>
            <w:tcW w:w="8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178" w:hRule="atLeast"/>
        </w:trPr>
        <w:tc>
          <w:tcPr>
            <w:tcW w:w="10440" w:type="dxa"/>
            <w:gridSpan w:val="10"/>
            <w:tcBorders/>
            <w:shd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  <w:t xml:space="preserve">к Решению Собрания депутатов Щепкинского сельского                                                                                                                         </w:t>
            </w:r>
          </w:p>
          <w:p>
            <w:pPr>
              <w:pStyle w:val="Normal"/>
              <w:widowControl w:val="false"/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  <w:t>«О бюджете Щепкинского сельского                                                                                                                                поселения Аксайского района на 2022 год                                                                                                                                                        и на плановый период 2023 и 2024 годов»</w:t>
            </w:r>
          </w:p>
        </w:tc>
        <w:tc>
          <w:tcPr>
            <w:tcW w:w="87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2" w:hRule="atLeast"/>
        </w:trPr>
        <w:tc>
          <w:tcPr>
            <w:tcW w:w="2862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</w:r>
          </w:p>
        </w:tc>
        <w:tc>
          <w:tcPr>
            <w:tcW w:w="7577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</w:r>
          </w:p>
        </w:tc>
        <w:tc>
          <w:tcPr>
            <w:tcW w:w="8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63" w:hRule="atLeast"/>
        </w:trPr>
        <w:tc>
          <w:tcPr>
            <w:tcW w:w="10440" w:type="dxa"/>
            <w:gridSpan w:val="10"/>
            <w:tcBorders/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 xml:space="preserve">ОБЪЕМ ПОСТУПЛЕНИЙ </w:t>
            </w:r>
          </w:p>
        </w:tc>
        <w:tc>
          <w:tcPr>
            <w:tcW w:w="87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19" w:hRule="atLeast"/>
        </w:trPr>
        <w:tc>
          <w:tcPr>
            <w:tcW w:w="10440" w:type="dxa"/>
            <w:gridSpan w:val="10"/>
            <w:tcBorders/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ДОХОДОВ БЮДЖЕТА ЩЕПКИНСКОГО СЕЛЬСКОГО ПОСЕЛЕНИЯ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АКСАЙСКОГО РАЙОНА НА 2022 ГОД И НА ПЛАНОВЫЙ ПЕРИОД 2023 И 2024 ГОДОВ</w:t>
            </w:r>
          </w:p>
        </w:tc>
        <w:tc>
          <w:tcPr>
            <w:tcW w:w="87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78" w:hRule="atLeast"/>
        </w:trPr>
        <w:tc>
          <w:tcPr>
            <w:tcW w:w="240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035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>
                <w:szCs w:val="24"/>
              </w:rPr>
              <w:t>(тыс. рублей)</w:t>
            </w:r>
          </w:p>
        </w:tc>
        <w:tc>
          <w:tcPr>
            <w:tcW w:w="8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297" w:hRule="atLeast"/>
        </w:trPr>
        <w:tc>
          <w:tcPr>
            <w:tcW w:w="70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2023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год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2024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год</w:t>
            </w:r>
          </w:p>
        </w:tc>
      </w:tr>
      <w:tr>
        <w:trPr>
          <w:trHeight w:val="311" w:hRule="atLeast"/>
        </w:trPr>
        <w:tc>
          <w:tcPr>
            <w:tcW w:w="70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bookmarkStart w:id="0" w:name="RANGE_A1_D202"/>
            <w:r>
              <w:rPr>
                <w:szCs w:val="24"/>
              </w:rPr>
              <w:t>1</w:t>
            </w:r>
            <w:bookmarkEnd w:id="0"/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>
        <w:trPr>
          <w:trHeight w:val="311" w:hRule="atLeast"/>
        </w:trPr>
        <w:tc>
          <w:tcPr>
            <w:tcW w:w="70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59 159,9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56 523,6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57 612,5</w:t>
            </w:r>
          </w:p>
        </w:tc>
      </w:tr>
      <w:tr>
        <w:trPr>
          <w:trHeight w:val="311" w:hRule="atLeast"/>
        </w:trPr>
        <w:tc>
          <w:tcPr>
            <w:tcW w:w="70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1 00 00000 00 0000 000 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52 562,9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52 673,4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53 611,6</w:t>
            </w:r>
          </w:p>
        </w:tc>
      </w:tr>
      <w:tr>
        <w:trPr>
          <w:trHeight w:val="311" w:hRule="atLeast"/>
        </w:trPr>
        <w:tc>
          <w:tcPr>
            <w:tcW w:w="70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9 869,0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10 419,0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11 441,2</w:t>
            </w:r>
          </w:p>
        </w:tc>
      </w:tr>
      <w:tr>
        <w:trPr>
          <w:trHeight w:val="311" w:hRule="atLeast"/>
        </w:trPr>
        <w:tc>
          <w:tcPr>
            <w:tcW w:w="70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1 01 02000 01 0000 110 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9 869,0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10 419,0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11 441,2</w:t>
            </w:r>
          </w:p>
        </w:tc>
      </w:tr>
      <w:tr>
        <w:trPr>
          <w:trHeight w:val="311" w:hRule="atLeast"/>
        </w:trPr>
        <w:tc>
          <w:tcPr>
            <w:tcW w:w="70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9 869,0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10 419,0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11 441,2</w:t>
            </w:r>
          </w:p>
        </w:tc>
      </w:tr>
      <w:tr>
        <w:trPr>
          <w:trHeight w:val="311" w:hRule="atLeast"/>
        </w:trPr>
        <w:tc>
          <w:tcPr>
            <w:tcW w:w="70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1 138,0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1 183,5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1 230,9</w:t>
            </w:r>
          </w:p>
        </w:tc>
      </w:tr>
      <w:tr>
        <w:trPr>
          <w:trHeight w:val="311" w:hRule="atLeast"/>
        </w:trPr>
        <w:tc>
          <w:tcPr>
            <w:tcW w:w="70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1 05 03000 01 0000 110 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1 138,0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1 183,5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1 230,9</w:t>
            </w:r>
          </w:p>
        </w:tc>
      </w:tr>
      <w:tr>
        <w:trPr>
          <w:trHeight w:val="311" w:hRule="atLeast"/>
        </w:trPr>
        <w:tc>
          <w:tcPr>
            <w:tcW w:w="70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1 138,0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1 183,5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1 230,9</w:t>
            </w:r>
          </w:p>
        </w:tc>
      </w:tr>
      <w:tr>
        <w:trPr>
          <w:trHeight w:val="311" w:hRule="atLeast"/>
        </w:trPr>
        <w:tc>
          <w:tcPr>
            <w:tcW w:w="70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40 916,7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40 916,7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40 916,7</w:t>
            </w:r>
          </w:p>
        </w:tc>
      </w:tr>
      <w:tr>
        <w:trPr>
          <w:trHeight w:val="311" w:hRule="atLeast"/>
        </w:trPr>
        <w:tc>
          <w:tcPr>
            <w:tcW w:w="70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1 06 01000 00 0000 110 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13 956,0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13 956,0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13 956,0</w:t>
            </w:r>
          </w:p>
        </w:tc>
      </w:tr>
      <w:tr>
        <w:trPr>
          <w:trHeight w:val="311" w:hRule="atLeast"/>
        </w:trPr>
        <w:tc>
          <w:tcPr>
            <w:tcW w:w="70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13 956,0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13 956,0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13 956,0</w:t>
            </w:r>
          </w:p>
        </w:tc>
      </w:tr>
      <w:tr>
        <w:trPr>
          <w:trHeight w:val="311" w:hRule="atLeast"/>
        </w:trPr>
        <w:tc>
          <w:tcPr>
            <w:tcW w:w="70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1 06 06000 00 0000 110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26 960,7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26 960,7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26 960,7</w:t>
            </w:r>
          </w:p>
        </w:tc>
      </w:tr>
      <w:tr>
        <w:trPr>
          <w:trHeight w:val="311" w:hRule="atLeast"/>
        </w:trPr>
        <w:tc>
          <w:tcPr>
            <w:tcW w:w="70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1 06 06030 00 0000 110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15 533,1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15 533,1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15 533,1</w:t>
            </w:r>
          </w:p>
        </w:tc>
      </w:tr>
      <w:tr>
        <w:trPr>
          <w:trHeight w:val="311" w:hRule="atLeast"/>
        </w:trPr>
        <w:tc>
          <w:tcPr>
            <w:tcW w:w="70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1 06 06033 10 0000 110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15 533,1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15 533,1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15 533,1</w:t>
            </w:r>
          </w:p>
        </w:tc>
      </w:tr>
      <w:tr>
        <w:trPr>
          <w:trHeight w:val="311" w:hRule="atLeast"/>
        </w:trPr>
        <w:tc>
          <w:tcPr>
            <w:tcW w:w="70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1 06 06040 00 0000 110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11 427,6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11 427,6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11 427,6</w:t>
            </w:r>
          </w:p>
        </w:tc>
      </w:tr>
      <w:tr>
        <w:trPr>
          <w:trHeight w:val="311" w:hRule="atLeast"/>
        </w:trPr>
        <w:tc>
          <w:tcPr>
            <w:tcW w:w="70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1 06 06043 10 0000 110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11 427,6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11 427,6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11 427,6</w:t>
            </w:r>
          </w:p>
        </w:tc>
      </w:tr>
      <w:tr>
        <w:trPr>
          <w:trHeight w:val="311" w:hRule="atLeast"/>
        </w:trPr>
        <w:tc>
          <w:tcPr>
            <w:tcW w:w="70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6,7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6,5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6,5</w:t>
            </w:r>
          </w:p>
        </w:tc>
      </w:tr>
      <w:tr>
        <w:trPr>
          <w:trHeight w:val="311" w:hRule="atLeast"/>
        </w:trPr>
        <w:tc>
          <w:tcPr>
            <w:tcW w:w="70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1 08 04000 01 0000 110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6,7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6,5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6,5</w:t>
            </w:r>
          </w:p>
        </w:tc>
      </w:tr>
      <w:tr>
        <w:trPr>
          <w:trHeight w:val="311" w:hRule="atLeast"/>
        </w:trPr>
        <w:tc>
          <w:tcPr>
            <w:tcW w:w="70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1 08 04020 01 0000 110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6,7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6,5</w:t>
            </w:r>
          </w:p>
        </w:tc>
      </w:tr>
      <w:tr>
        <w:trPr>
          <w:trHeight w:val="311" w:hRule="atLeast"/>
        </w:trPr>
        <w:tc>
          <w:tcPr>
            <w:tcW w:w="70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482,4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132,0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70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1 11 05000 00 0000 120 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482,4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132,0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70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1 11 05030 00 0000 120 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482,4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132,0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70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1 11 05035 10 0000 120 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482,4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70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15,1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15,7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16,3</w:t>
            </w:r>
          </w:p>
        </w:tc>
      </w:tr>
      <w:tr>
        <w:trPr>
          <w:trHeight w:val="311" w:hRule="atLeast"/>
        </w:trPr>
        <w:tc>
          <w:tcPr>
            <w:tcW w:w="70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1 16 02000 02 0000 140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15,1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15,7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16,3</w:t>
            </w:r>
          </w:p>
        </w:tc>
      </w:tr>
      <w:tr>
        <w:trPr>
          <w:trHeight w:val="311" w:hRule="atLeast"/>
        </w:trPr>
        <w:tc>
          <w:tcPr>
            <w:tcW w:w="70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1 16  02020 02 0000 140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15,1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15,7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16,3</w:t>
            </w:r>
          </w:p>
        </w:tc>
      </w:tr>
      <w:tr>
        <w:trPr>
          <w:trHeight w:val="311" w:hRule="atLeast"/>
        </w:trPr>
        <w:tc>
          <w:tcPr>
            <w:tcW w:w="70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1 17 00000 00 0000 000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135,0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70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1 17 15000 00 0000 150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/>
              <w:t xml:space="preserve">Инициативные платежи 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135,0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11" w:hRule="atLeast"/>
        </w:trPr>
        <w:tc>
          <w:tcPr>
            <w:tcW w:w="70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1 17 15030 10 0000 150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/>
              <w:t>Инициативные платежи, зачисляемые в бюджеты сельских поселений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135,0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11" w:hRule="atLeast"/>
        </w:trPr>
        <w:tc>
          <w:tcPr>
            <w:tcW w:w="70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6 597,0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3 850,2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4 000,9</w:t>
            </w:r>
          </w:p>
        </w:tc>
      </w:tr>
      <w:tr>
        <w:trPr>
          <w:trHeight w:val="311" w:hRule="atLeast"/>
        </w:trPr>
        <w:tc>
          <w:tcPr>
            <w:tcW w:w="70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6 597,0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3 850,2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4 000,9</w:t>
            </w:r>
          </w:p>
        </w:tc>
      </w:tr>
      <w:tr>
        <w:trPr>
          <w:trHeight w:val="311" w:hRule="atLeast"/>
        </w:trPr>
        <w:tc>
          <w:tcPr>
            <w:tcW w:w="70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2 02 10000 00 0000 150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37,9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70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2 02 15002 00 0000 150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37,9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70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2 02 15002 10 0000 150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37,9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70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2 02 30000 00 0000 150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511,1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498,9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515,5</w:t>
            </w:r>
          </w:p>
        </w:tc>
      </w:tr>
      <w:tr>
        <w:trPr>
          <w:trHeight w:val="311" w:hRule="atLeast"/>
        </w:trPr>
        <w:tc>
          <w:tcPr>
            <w:tcW w:w="70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2 02 30024 00 0000 150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</w:tr>
      <w:tr>
        <w:trPr>
          <w:trHeight w:val="311" w:hRule="atLeast"/>
        </w:trPr>
        <w:tc>
          <w:tcPr>
            <w:tcW w:w="70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2 02 30024 10 0000 150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</w:tr>
      <w:tr>
        <w:trPr>
          <w:trHeight w:val="311" w:hRule="atLeast"/>
        </w:trPr>
        <w:tc>
          <w:tcPr>
            <w:tcW w:w="70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2 02 35118 00 0000 150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40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510,9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498,7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515,3</w:t>
            </w:r>
          </w:p>
        </w:tc>
      </w:tr>
      <w:tr>
        <w:trPr>
          <w:trHeight w:val="311" w:hRule="atLeast"/>
        </w:trPr>
        <w:tc>
          <w:tcPr>
            <w:tcW w:w="70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510,9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498,7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515,3</w:t>
            </w:r>
          </w:p>
        </w:tc>
      </w:tr>
      <w:tr>
        <w:trPr>
          <w:trHeight w:val="311" w:hRule="atLeast"/>
        </w:trPr>
        <w:tc>
          <w:tcPr>
            <w:tcW w:w="70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2 02 40000 00 0000 150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6 048,0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3 351,3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3 485,4</w:t>
            </w:r>
          </w:p>
        </w:tc>
      </w:tr>
      <w:tr>
        <w:trPr>
          <w:trHeight w:val="311" w:hRule="atLeast"/>
        </w:trPr>
        <w:tc>
          <w:tcPr>
            <w:tcW w:w="70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2 02 40014 00 0000 150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3 993,6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3 259,2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3 393,3</w:t>
            </w:r>
          </w:p>
        </w:tc>
      </w:tr>
      <w:tr>
        <w:trPr>
          <w:trHeight w:val="311" w:hRule="atLeast"/>
        </w:trPr>
        <w:tc>
          <w:tcPr>
            <w:tcW w:w="70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2 02 40014 10 0000 150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3 993,6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3 259,2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3 393,3</w:t>
            </w:r>
          </w:p>
        </w:tc>
      </w:tr>
      <w:tr>
        <w:trPr>
          <w:trHeight w:val="311" w:hRule="atLeast"/>
        </w:trPr>
        <w:tc>
          <w:tcPr>
            <w:tcW w:w="70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2 02 49999 00 0000 150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2 054,4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92,1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92,1</w:t>
            </w:r>
          </w:p>
        </w:tc>
      </w:tr>
      <w:tr>
        <w:trPr>
          <w:trHeight w:val="311" w:hRule="atLeast"/>
        </w:trPr>
        <w:tc>
          <w:tcPr>
            <w:tcW w:w="70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2 02 49999 10 0000 150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2 054,4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92,1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92,1</w:t>
            </w:r>
          </w:p>
        </w:tc>
      </w:tr>
    </w:tbl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3. Приложение 2 «Источники финансирования дефицита бюджета Щепкинского сельского поселения Аксайского района на 2022 год и на плановый период 2023 и 2024 годов» изложить в следующей редакции:</w:t>
      </w:r>
    </w:p>
    <w:tbl>
      <w:tblPr>
        <w:tblW w:w="10528" w:type="dxa"/>
        <w:jc w:val="left"/>
        <w:tblInd w:w="-7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"/>
        <w:gridCol w:w="2607"/>
        <w:gridCol w:w="13"/>
        <w:gridCol w:w="4308"/>
        <w:gridCol w:w="1259"/>
        <w:gridCol w:w="1080"/>
        <w:gridCol w:w="1167"/>
      </w:tblGrid>
      <w:tr>
        <w:trPr>
          <w:trHeight w:val="726" w:hRule="atLeast"/>
        </w:trPr>
        <w:tc>
          <w:tcPr>
            <w:tcW w:w="271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7814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Приложение 2</w:t>
            </w:r>
          </w:p>
        </w:tc>
      </w:tr>
      <w:tr>
        <w:trPr>
          <w:trHeight w:val="184" w:hRule="atLeast"/>
        </w:trPr>
        <w:tc>
          <w:tcPr>
            <w:tcW w:w="10527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  <w:t>к Решению Собрания депутатов Щепкинского сельского                                                                                                                         поселения «О бюджете Щепкинского сельского                                                                                                                                поселения Аксайского района на 2022 год                                                                                                                                                        и на плановый период 2023 и 2024 годов»</w:t>
            </w:r>
          </w:p>
        </w:tc>
      </w:tr>
      <w:tr>
        <w:trPr>
          <w:trHeight w:val="360" w:hRule="atLeast"/>
        </w:trPr>
        <w:tc>
          <w:tcPr>
            <w:tcW w:w="10527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ИСТОЧНИКИ ФИНАНСИРОВАНИЯ ДЕФИЦИТА БЮДЖЕТА</w:t>
            </w:r>
          </w:p>
        </w:tc>
      </w:tr>
      <w:tr>
        <w:trPr>
          <w:trHeight w:val="615" w:hRule="atLeast"/>
        </w:trPr>
        <w:tc>
          <w:tcPr>
            <w:tcW w:w="10527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ЩЕПКИНСКОГО СЕЛЬСКОГО ПОСЕЛЕНИЯ АКСАЙСКОГО РАЙОНА                                                                                                                НА 2022 ГОД И НА ПЛАНОВЫЙ ПЕРИОД 2023 И 2024 ГОДОВ</w:t>
            </w:r>
          </w:p>
        </w:tc>
      </w:tr>
      <w:tr>
        <w:trPr>
          <w:trHeight w:val="375" w:hRule="atLeast"/>
        </w:trPr>
        <w:tc>
          <w:tcPr>
            <w:tcW w:w="271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7814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>
                <w:szCs w:val="24"/>
              </w:rPr>
              <w:t>(тыс. рублей)</w:t>
            </w:r>
          </w:p>
        </w:tc>
      </w:tr>
      <w:tr>
        <w:trPr>
          <w:trHeight w:val="827" w:hRule="atLeast"/>
        </w:trPr>
        <w:tc>
          <w:tcPr>
            <w:tcW w:w="9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04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04"/>
              <w:jc w:val="center"/>
              <w:rPr>
                <w:b/>
                <w:b/>
                <w:szCs w:val="24"/>
              </w:rPr>
            </w:pPr>
            <w:r>
              <w:rPr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04"/>
              <w:jc w:val="center"/>
              <w:rPr>
                <w:b/>
                <w:b/>
                <w:szCs w:val="24"/>
              </w:rPr>
            </w:pPr>
            <w:r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04"/>
              <w:jc w:val="center"/>
              <w:rPr>
                <w:b/>
                <w:b/>
                <w:szCs w:val="24"/>
              </w:rPr>
            </w:pPr>
            <w:r>
              <w:rPr>
                <w:b/>
                <w:bCs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04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04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2024 год</w:t>
            </w:r>
          </w:p>
        </w:tc>
      </w:tr>
    </w:tbl>
    <w:p>
      <w:pPr>
        <w:pStyle w:val="Normal"/>
        <w:spacing w:lineRule="auto" w:line="9"/>
        <w:rPr>
          <w:szCs w:val="24"/>
        </w:rPr>
      </w:pPr>
      <w:r>
        <w:rPr>
          <w:szCs w:val="24"/>
        </w:rPr>
      </w:r>
    </w:p>
    <w:tbl>
      <w:tblPr>
        <w:tblW w:w="5000" w:type="pct"/>
        <w:jc w:val="left"/>
        <w:tblInd w:w="-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0a0"/>
      </w:tblPr>
      <w:tblGrid>
        <w:gridCol w:w="2586"/>
        <w:gridCol w:w="4045"/>
        <w:gridCol w:w="1229"/>
        <w:gridCol w:w="1089"/>
        <w:gridCol w:w="1087"/>
      </w:tblGrid>
      <w:tr>
        <w:trPr>
          <w:trHeight w:val="145" w:hRule="atLeast"/>
        </w:trPr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04"/>
              <w:ind w:right="-341" w:hanging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>
        <w:trPr>
          <w:trHeight w:val="208" w:hRule="atLeast"/>
        </w:trPr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20 755,9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208" w:hRule="atLeast"/>
        </w:trPr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20 755,9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208" w:hRule="atLeast"/>
        </w:trPr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01 05 00 00 00 0000 500</w:t>
            </w:r>
          </w:p>
        </w:tc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/>
              <w:t>Увеличение остатков средств бюджетов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59 159,9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56 523,6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57 612,5</w:t>
            </w:r>
          </w:p>
        </w:tc>
      </w:tr>
      <w:tr>
        <w:trPr>
          <w:trHeight w:val="208" w:hRule="atLeast"/>
        </w:trPr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01 05 02 00 00 0000 500</w:t>
            </w:r>
          </w:p>
        </w:tc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/>
              <w:t>Увеличение прочих остатков средств бюджетов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59 159,9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56 523,6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57 612,5</w:t>
            </w:r>
          </w:p>
        </w:tc>
      </w:tr>
      <w:tr>
        <w:trPr>
          <w:trHeight w:val="208" w:hRule="atLeast"/>
        </w:trPr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01 05 02 01 00 0000 510</w:t>
            </w:r>
          </w:p>
        </w:tc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/>
              <w:t>Увеличение прочих остатков денежных средств бюджетов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59 159,9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56 523,6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57 612,5</w:t>
            </w:r>
          </w:p>
        </w:tc>
      </w:tr>
      <w:tr>
        <w:trPr>
          <w:trHeight w:val="208" w:hRule="atLeast"/>
        </w:trPr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01 05 02 01 10 0000 510</w:t>
            </w:r>
          </w:p>
        </w:tc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/>
              <w:t>Увеличение прочих остатков денежных средств бюджетов сельских поселений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59 159,9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56 523,6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57 612,5</w:t>
            </w:r>
          </w:p>
        </w:tc>
      </w:tr>
      <w:tr>
        <w:trPr>
          <w:trHeight w:val="208" w:hRule="atLeast"/>
        </w:trPr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01 05 00 00 00 0000 600</w:t>
            </w:r>
          </w:p>
        </w:tc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/>
              <w:t>Уменьшение остатков средств бюджетов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79 915,8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56 523,6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57 612,5</w:t>
            </w:r>
          </w:p>
        </w:tc>
      </w:tr>
      <w:tr>
        <w:trPr>
          <w:trHeight w:val="208" w:hRule="atLeast"/>
        </w:trPr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01 05 02 00 00 0000 600</w:t>
            </w:r>
          </w:p>
        </w:tc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/>
              <w:t xml:space="preserve"> </w:t>
            </w:r>
            <w:r>
              <w:rPr/>
              <w:t>Уменьшение прочих остатков средств бюджетов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79 915,8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56 523,6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57 612,5</w:t>
            </w:r>
          </w:p>
        </w:tc>
      </w:tr>
      <w:tr>
        <w:trPr>
          <w:trHeight w:val="208" w:hRule="atLeast"/>
        </w:trPr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01 05 02 01 00 0000 610</w:t>
            </w:r>
          </w:p>
        </w:tc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/>
              <w:t>Уменьшение прочих остатков денежных средств бюджетов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79 915,8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56 523,6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57 612,5</w:t>
            </w:r>
          </w:p>
        </w:tc>
      </w:tr>
      <w:tr>
        <w:trPr>
          <w:trHeight w:val="208" w:hRule="atLeast"/>
        </w:trPr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01 05 02 01 10 0000 610</w:t>
            </w:r>
          </w:p>
        </w:tc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/>
              <w:t>Уменьшение прочих остатков денежных средств бюджетов сельских поселений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79 915,8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56 523,6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57 612,5</w:t>
            </w:r>
          </w:p>
        </w:tc>
      </w:tr>
    </w:tbl>
    <w:p>
      <w:pPr>
        <w:pStyle w:val="Normal"/>
        <w:ind w:firstLine="720"/>
        <w:jc w:val="both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bookmarkStart w:id="1" w:name="RANGE!A1%253AC48"/>
      <w:bookmarkEnd w:id="1"/>
      <w:r>
        <w:rPr>
          <w:sz w:val="25"/>
          <w:szCs w:val="25"/>
        </w:rPr>
        <w:t>4. Приложение 3 «Распределение бюджетных ассигнований по разделам, подразделам, целевым статьям (муниципальным программам Щепкинского сельского поселения и непрограммным направлениям деятельности), группам и подгруппам видов расходов классификации расходов бюджетов на 2022 год и на плановый период 2023 и 2024 годов» изложить в следующей редакции: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tbl>
      <w:tblPr>
        <w:tblW w:w="10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0"/>
        <w:gridCol w:w="82"/>
        <w:gridCol w:w="3619"/>
        <w:gridCol w:w="486"/>
        <w:gridCol w:w="566"/>
        <w:gridCol w:w="819"/>
        <w:gridCol w:w="260"/>
        <w:gridCol w:w="291"/>
        <w:gridCol w:w="240"/>
        <w:gridCol w:w="591"/>
        <w:gridCol w:w="82"/>
        <w:gridCol w:w="1173"/>
        <w:gridCol w:w="1227"/>
        <w:gridCol w:w="1113"/>
      </w:tblGrid>
      <w:tr>
        <w:trPr>
          <w:trHeight w:val="315" w:hRule="atLeast"/>
        </w:trPr>
        <w:tc>
          <w:tcPr>
            <w:tcW w:w="20" w:type="dxa"/>
            <w:tcBorders/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</w:r>
          </w:p>
        </w:tc>
        <w:tc>
          <w:tcPr>
            <w:tcW w:w="5750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</w:r>
          </w:p>
        </w:tc>
        <w:tc>
          <w:tcPr>
            <w:tcW w:w="4717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Приложение 3</w:t>
            </w:r>
          </w:p>
        </w:tc>
      </w:tr>
      <w:tr>
        <w:trPr>
          <w:trHeight w:val="958" w:hRule="atLeast"/>
        </w:trPr>
        <w:tc>
          <w:tcPr>
            <w:tcW w:w="20" w:type="dxa"/>
            <w:tcBorders/>
            <w:shd w:fill="auto" w:val="clear"/>
          </w:tcPr>
          <w:p>
            <w:pPr>
              <w:pStyle w:val="Normal"/>
              <w:widowControl w:val="false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Normal"/>
              <w:widowControl w:val="false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  <w:tc>
          <w:tcPr>
            <w:tcW w:w="10467" w:type="dxa"/>
            <w:gridSpan w:val="12"/>
            <w:tcBorders/>
            <w:shd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 Решению Собрания депутатов Щепкинского сельского                                                                                                                         поселения «О бюджете Щепкинского сельского                                                                                                                                поселения Аксайского района на 2022 год                                                                                                                                                        и на плановый период 2023 и 2024 годов»</w:t>
            </w:r>
          </w:p>
        </w:tc>
      </w:tr>
      <w:tr>
        <w:trPr>
          <w:trHeight w:val="1107" w:hRule="atLeast"/>
        </w:trPr>
        <w:tc>
          <w:tcPr>
            <w:tcW w:w="20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</w:r>
          </w:p>
        </w:tc>
        <w:tc>
          <w:tcPr>
            <w:tcW w:w="10467" w:type="dxa"/>
            <w:gridSpan w:val="1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Распределение бюджетных ассигнований по разделам, подразделам, целевым статьям (муниципальным программам Щепкинского сельского поселения и непрограммным направлениям деятельности), группам и подгруппам видов расходов классификации расходов бюджетов на 2022 год и на плановый период 2023 и 2024 годов</w:t>
            </w:r>
          </w:p>
        </w:tc>
      </w:tr>
      <w:tr>
        <w:trPr>
          <w:trHeight w:val="330" w:hRule="atLeast"/>
        </w:trPr>
        <w:tc>
          <w:tcPr>
            <w:tcW w:w="20" w:type="dxa"/>
            <w:tcBorders/>
            <w:shd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</w:r>
          </w:p>
        </w:tc>
        <w:tc>
          <w:tcPr>
            <w:tcW w:w="410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</w:r>
          </w:p>
        </w:tc>
        <w:tc>
          <w:tcPr>
            <w:tcW w:w="138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  <w:tc>
          <w:tcPr>
            <w:tcW w:w="55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widowControl w:val="fals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  <w:tc>
          <w:tcPr>
            <w:tcW w:w="91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  <w:tc>
          <w:tcPr>
            <w:tcW w:w="351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(тыс. рублей)</w:t>
            </w:r>
          </w:p>
        </w:tc>
      </w:tr>
      <w:tr>
        <w:trPr>
          <w:trHeight w:val="345" w:hRule="atLeast"/>
        </w:trPr>
        <w:tc>
          <w:tcPr>
            <w:tcW w:w="20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Наименование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Рз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ПР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ЦСР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ВР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2022 год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2023 год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2024 год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79 915,8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56 523,6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57 612,5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22 223,6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18 024,1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19 963,7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18 611,2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15 725,7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16 311,4</w:t>
            </w:r>
          </w:p>
        </w:tc>
      </w:tr>
      <w:tr>
        <w:trPr>
          <w:trHeight w:val="5133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на развитие и использование информационных технологий в рамках подпрограммы "Развитие информационных технологий в муниципальных учреждениях Щепкинского сельского поселения"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09 1 00 24160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1 417,0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417,0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417,0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на выплаты по оплате труда работников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89 1 00 00110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13 565,9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13 960,7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14 519,6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89 1 00 00190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3 624,1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1 343,8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1 370,6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  (Уплата налогов, сборов и иных платежей)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89 1 00 00190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на осуществление 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89 9 00 72390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94,1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97,8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101,7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Иные межбюджетные трансферты на осуществление полномочий внешнего муниципального контроля в рамках непрограммных расходов органов местного самоуправления муниципального образования "Щепкинское сельское поселение"  (Иные межбюджетные трансферты)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06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99 9 00 85040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540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94,1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97,8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101,7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Обеспечение и проведение выборов и референдумов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Проведение дополнительных выборов депутатов Щепкинского сельского поселения (Специальные расходы)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07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99 3 00 90350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880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1 578,0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Резервный фонд Администрации Щепкинского сельского поселения в рамках непрограммных расходов органом местного самоуправления (Резервные средства)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99 1 00 99100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870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1 578,0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1 940,3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2 200,6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3 550,6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Реализация направления расходов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 (Уплата налогов, сборов и иных платежей)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03 1 00 99990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28,0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по инвентаризации и паспортизации муниципального имущества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07 1 00 24110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по оценке муниципального имущества, признание прав и регулирование отношений по муниципальной собственности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07 1 00 24120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Реализация направления расходов в рамках подпрограммы</w:t>
              <w:br/>
              <w:t>"Совершенствование учета и использования муниципального имущества, за исключением земельных участков муниципальной программы Щепкинского сельского поселения "Управление муниципальным имуществом"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07 1 00 99990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Реализация направления расходов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 (Уплата налогов, сборов и иных платежей)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07 1 00 99990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по межеванию и выполнению кадастровых работ земельных участков, находящихся в муниципальной собственности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07 2 00 24130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Реализация направления расходов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(Уплата налогов, сборов и иных платежей)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07 2 00 99990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91,3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Официальная публикация нормативных правовых актов и иных информационных материалов Щепкинского сельского поселения в рамках подпрограммы "Противодействие коррупции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08 1 00 24140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на обеспечение доступа к информационной деятельности органов местного самоуправления в рамках подпрограммы "Оптимизация и повышение качества оказания муниципальных услуг в Щепкинском сельском поселении"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09 2 00 24170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15,6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Исполнение судебных актов по искам к Щепкинскому сельскому поселению о возмещении вреда, причиненного незаконными действиями (бездействием) органов местного самоуправления либо их должностных лиц, в рамках непрограммных расходов органов местного самоуправления муниципального образования "Щепкинское сельское поселение" (Исполнение судебных актов)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99 9 00 90120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830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45,4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Условно утвержденные расходы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(Специальные расходы)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99 9 00 90110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880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1 350,0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2 700,0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(Уплата налогов, сборов и иных платежей)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(Прочая Закупка товаров, работ и услуг)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510,9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498,7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515,3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510,9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498,7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515,3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89 9 00 51180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510,9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498,7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515,3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243,6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160,0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Мероприятия по обеспечению первичных мер пожарной безопасности в рамках подпрограммы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01 1 00 24010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Реализация направления расходов в рамках подпрограммы "Защита от чрезвычайных ситуаций"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01 2 00 99990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83,6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Мероприятия  по обеспечению общественного порядка в рамках подпрограммы "Профилактика экстремизма и терроризма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14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08 2 00 24150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4 587,1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4 067,2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4 201,3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4 537,1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4 017,2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4 151,3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на ремонт и содержание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04 1 00 24050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3 729,1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3 209,2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3 343,3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Щепкинского сельского поселения» муниципальной программы Щепкинского сельского поселения «Развитие сети автомобильных дорого общего пользования Щепкинского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04 2 00 24080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полномочий по осуществлению муниципального земельного контроля на территориях поселений района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99 9 00 24280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25,0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99 9 00 24290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12,5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иных полномочий органов местного самоуправления в соответствии с жилищным законодательством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99 9 00 24300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12,5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23 246,6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15 020,2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14 096,2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1 533,4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908,7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908,7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Мероприятия по содержанию и ремонту объектов коммунального хозяйства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03 1 00 24030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600,0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500,0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500,0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Мероприятия по развитию систем коммунальной инфраструктуры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03 1 00 24040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по созданию и содержанию мест (площадок) накопления твердых коммунальных отходов, определения схемы размещения мест (площадок) накопления твердых коммунальных отходов в рамках подпрограммы «Развитие коммунальной инфраструктуры Щепкинского сельского поселения» муниципальной программы Щепкинского сельского поселения «Развитие коммунального хозяйства Щепкинского сельского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03 1 00 24610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821,0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Субсидия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Щепкинского сельского поселения» Муниципальной программы Щепкинского сельского поселения «Развитие коммунального хозяйства Щепкинского сельского поселения» (Субсидии юридическим лицам (кроме коммерческих организаций), индивидуальным предпринимателям, физическим лицам -  производителям товаров, работ, услуг)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03 2 00 S3660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810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112,4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108,7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108,7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16 143,4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9 400,7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8 340,3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Мероприятия по обеспечению бесперебойного функционирования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11 1 00 24180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3 582,4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4 891,1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5 030,7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Мероприятия по расширению и модернизации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11 1 00 24240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1 138,8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Прочие мероприятия по озеленению территории Щепкинского сельского поселения в рамках подпрограммы «Озеленение территории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11 2 00 24230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1 800,0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1 000,0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Мероприятия по благоустройству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11 3 00 24210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7 083,6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3 509,6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2 309,6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на реализацию проектов инициативного бюджетирования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11 3 00 24600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на реализацию проектов инициативного бюджетирования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11 3 00 S4640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2 538,6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5 569,8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4 710,8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4 847,2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(Расходы на выплаты персоналу казенных учреждений)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110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3 687,4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3 402,4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3 538,8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1 878,4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1 304,4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1 304,4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bookmarkStart w:id="2" w:name="RANGE!A1%253AF240"/>
            <w:bookmarkStart w:id="3" w:name="RANGE!A1%253AF245"/>
            <w:bookmarkStart w:id="4" w:name="RANGE!A1%253AF244"/>
            <w:bookmarkStart w:id="5" w:name="RANGE!A1%253AF241"/>
            <w:bookmarkStart w:id="6" w:name="RANGE!A1%253AF233"/>
            <w:bookmarkEnd w:id="2"/>
            <w:bookmarkEnd w:id="3"/>
            <w:bookmarkEnd w:id="4"/>
            <w:bookmarkEnd w:id="5"/>
            <w:bookmarkEnd w:id="6"/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(Уплата налогов, сборов и иных платежей)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42,6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42,6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по дополнительному профессиональному образованию лиц, занятых в системе местного самоуправления в рамках подпрограммы "Развитие муниципального управления и муниципальной службы в Щепкинском сельском поселении, дополнительное профессиональное образование лиц, занятых в системе местного самоуправления" муниципальной программы Щепкинского сельского поселения "Развитие муниципальной службы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06 1 00 24100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42,6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25 512,6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18 350,6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18 273,2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25 512,6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18 350,6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18 273,2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"Развитие домов культуры" муниципальной программы Щепкинского сельского поселения "Развитие культуры" (Субсидии бюджетным учреждениям)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02 2 00 00590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610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25 512,6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18 350,6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18 273,2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на государственную поддержку отрасли культуры в рамках подпрограммы "Развитие домов культуры" муниципальной программы Щепкинского сельского поселения "Развитие культуры"  (Субсидии бюджетным учреждениям)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02 2 А2 55190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610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342,8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342,8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342,8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342,8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342,8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342,8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Выплата государственной пенсии за выслугу лет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(Публичные нормативные социальные выплаты гражданам)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99 9 00 99040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310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342,8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342,8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342,8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3 206,0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3 206,0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Мероприятия по организации и проведению спортивных мероприятий в рамках подпрограммы "Развитие физической культуры и спорта Щепкинского сельского поселения"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05 1 00 24320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Мероприятия по приобретению спортивного снаряжения, инвентаря, оборудования, спортивных сооруженийв рамках подпрограммы "Развитие физической культуры и спорта Щепкинского сельского поселения"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05 1 00 24310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Мероприятия по строительсту, реконструкции спортивных объектов в  рамках подпрограммы "Развитие инфраструктуры спорта в Щепкинском сельском поселении"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 xml:space="preserve">05 2 00 24710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3 106,0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</w:tbl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5. Приложение 4 «Ведомственная структура расходов бюджета Щепкинского сельского поселения Аксайского района на 2022 год и на плановый период 2023 и 2024 годов» изложить в следующей редакции:</w:t>
      </w:r>
    </w:p>
    <w:tbl>
      <w:tblPr>
        <w:tblW w:w="10656" w:type="dxa"/>
        <w:jc w:val="left"/>
        <w:tblInd w:w="-175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7"/>
        <w:gridCol w:w="4033"/>
        <w:gridCol w:w="598"/>
        <w:gridCol w:w="257"/>
        <w:gridCol w:w="106"/>
        <w:gridCol w:w="363"/>
        <w:gridCol w:w="333"/>
        <w:gridCol w:w="459"/>
        <w:gridCol w:w="550"/>
        <w:gridCol w:w="172"/>
        <w:gridCol w:w="479"/>
        <w:gridCol w:w="939"/>
        <w:gridCol w:w="239"/>
        <w:gridCol w:w="670"/>
        <w:gridCol w:w="62"/>
        <w:gridCol w:w="927"/>
        <w:gridCol w:w="251"/>
      </w:tblGrid>
      <w:tr>
        <w:trPr>
          <w:trHeight w:val="361" w:hRule="atLeast"/>
        </w:trPr>
        <w:tc>
          <w:tcPr>
            <w:tcW w:w="217" w:type="dxa"/>
            <w:tcBorders/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</w:r>
          </w:p>
        </w:tc>
        <w:tc>
          <w:tcPr>
            <w:tcW w:w="488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</w:r>
          </w:p>
        </w:tc>
        <w:tc>
          <w:tcPr>
            <w:tcW w:w="802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</w:r>
          </w:p>
        </w:tc>
        <w:tc>
          <w:tcPr>
            <w:tcW w:w="4748" w:type="dxa"/>
            <w:gridSpan w:val="10"/>
            <w:tcBorders/>
            <w:shd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Приложение 8</w:t>
            </w:r>
          </w:p>
        </w:tc>
      </w:tr>
      <w:tr>
        <w:trPr>
          <w:trHeight w:val="1080" w:hRule="atLeast"/>
        </w:trPr>
        <w:tc>
          <w:tcPr>
            <w:tcW w:w="217" w:type="dxa"/>
            <w:tcBorders/>
            <w:shd w:fill="auto" w:val="clear"/>
          </w:tcPr>
          <w:p>
            <w:pPr>
              <w:pStyle w:val="Normal"/>
              <w:widowControl w:val="false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  <w:tc>
          <w:tcPr>
            <w:tcW w:w="10438" w:type="dxa"/>
            <w:gridSpan w:val="16"/>
            <w:tcBorders/>
            <w:shd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 Решению Собрания депутатов Щепкинского сельского                                                                                                                         поселения «О бюджете Щепкинского сельского                                                                                                                                поселения Аксайского района на 2022 год                                                                                                                                                        и на плановый период 2023 и 2024 годов»</w:t>
            </w:r>
          </w:p>
        </w:tc>
      </w:tr>
      <w:tr>
        <w:trPr>
          <w:trHeight w:val="704" w:hRule="atLeast"/>
        </w:trPr>
        <w:tc>
          <w:tcPr>
            <w:tcW w:w="217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</w:r>
          </w:p>
        </w:tc>
        <w:tc>
          <w:tcPr>
            <w:tcW w:w="10438" w:type="dxa"/>
            <w:gridSpan w:val="16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Ведомственная структура расходов бюджета Щепкинского сельского поселения Аксайского района на 2022 год и на плановый период 2023 и 2024годов</w:t>
            </w:r>
          </w:p>
        </w:tc>
      </w:tr>
      <w:tr>
        <w:trPr>
          <w:trHeight w:val="330" w:hRule="atLeast"/>
        </w:trPr>
        <w:tc>
          <w:tcPr>
            <w:tcW w:w="217" w:type="dxa"/>
            <w:tcBorders/>
            <w:shd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</w:r>
          </w:p>
        </w:tc>
        <w:tc>
          <w:tcPr>
            <w:tcW w:w="488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</w:r>
          </w:p>
        </w:tc>
        <w:tc>
          <w:tcPr>
            <w:tcW w:w="802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</w:r>
          </w:p>
        </w:tc>
        <w:tc>
          <w:tcPr>
            <w:tcW w:w="459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  <w:tc>
          <w:tcPr>
            <w:tcW w:w="55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  <w:tc>
          <w:tcPr>
            <w:tcW w:w="1829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  <w:tc>
          <w:tcPr>
            <w:tcW w:w="191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(тыс. рублей)</w:t>
            </w:r>
          </w:p>
        </w:tc>
      </w:tr>
      <w:tr>
        <w:trPr>
          <w:trHeight w:val="1488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bookmarkStart w:id="7" w:name="RANGE!A1%253AH235"/>
            <w:bookmarkEnd w:id="7"/>
            <w:r>
              <w:rPr>
                <w:b/>
                <w:color w:val="000000"/>
                <w:sz w:val="25"/>
                <w:szCs w:val="25"/>
              </w:rPr>
              <w:t>Наименование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Мин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Рз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ПР</w:t>
            </w:r>
          </w:p>
        </w:tc>
        <w:tc>
          <w:tcPr>
            <w:tcW w:w="1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ЦСР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ВР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2021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 xml:space="preserve"> </w:t>
            </w:r>
            <w:r>
              <w:rPr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2022 год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 xml:space="preserve">2023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1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7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9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Администрация Щепкинского сельского поселения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79 915,8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56 523,6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57 612,5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на развитие и использование информационных технологий в рамках подпрограммы "Развитие информационных технологий в муниципальных учреждениях Щепкинского сельского поселения"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09 1 00 24160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1 417,0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417,0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417,0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на выплаты по оплате труда работников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89 1 00 00110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13 565,9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13 960,7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14 519,6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89 1 00 00190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3 624,1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1 343,8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1 370,6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  (Уплата налогов, сборов и иных платежей)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89 1 00 00190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на осуществление 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89 9 00 72390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Иные межбюджетные трансферты на осуществление полномочий внешнего муниципального контроля в рамках непрограммных расходов органов местного самоуправления муниципального образования "Щепкинское сельское поселение"  (Иные межбюджетные трансферты)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06</w:t>
            </w:r>
          </w:p>
        </w:tc>
        <w:tc>
          <w:tcPr>
            <w:tcW w:w="1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99 9 00 85040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540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94,1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97,8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101,7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Проведение дополнительных выборов депутатов Щепкинского сельского поселения (Специальные расходы)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07</w:t>
            </w:r>
          </w:p>
        </w:tc>
        <w:tc>
          <w:tcPr>
            <w:tcW w:w="1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99 3 00 90350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880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Резервный фонд Администрации Щепкинского сельского поселения в рамках непрограммных расходов органом местного самоуправления (Резервные средства)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1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99 1 00 99100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870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1 578,0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Реализация направления расходов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 (Уплата налогов, сборов и иных платежей)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03 1 00 99990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по инвентаризации и паспортизации муниципального имущества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07 1 00 24110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по оценке муниципального имущества, признание прав и регулирование отношений по муниципальной собственности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07 1 00 24120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Реализация направления расходов в рамках подпрограммы</w:t>
              <w:br/>
              <w:t>"Совершенствование учета и использования муниципального имущества, за исключением земельных участков муниципальной программы Щепкинского сельского поселения "Управление муниципальным имуществом"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07 1 00 99990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Реализация направления расходов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 (Уплата налогов, сборов и иных платежей)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07 1 00 99990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по межеванию и выполнению кадастровых работ земельных участков, находящихся в муниципальной собственности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07 2 00 24130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Реализация направления расходов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(Уплата налогов, сборов и иных платежей)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07 2 00 99990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91,3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Официальная публикация нормативных правовых актов и иных информационных материалов Щепкинского сельского поселения в рамках подпрограммы "Противодействие коррупции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08 1 00 24140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на обеспечение доступа к информационной деятельности органов местного самоуправления в рамках подпрограммы "Оптимизация и повышение качества оказания муниципальных услуг в Щепкинском сельском поселении"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09 2 00 24170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Исполнение судебных актов по искам к Щепкинскому сельскому поселению о возмещении вреда, причиненного незаконными действиями (бездействием) органов местного самоуправления либо их должностных лиц, в рамках непрограммных расходов органов местного самоуправления муниципального образования "Щепкинское сельское поселение" (Исполнение судебных актов)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99 9 00 90120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830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45,4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Условно утвержденные расходы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(Специальные расходы)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99 9 00 90110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880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1 350,0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2 700,0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(Прочая Закупка товаров, работ и услуг)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(Уплата налогов, сборов и иных платежей)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89 9 00 51180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510,9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498,7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515,3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Мероприятия по обеспечению первичных мер пожарной безопасности в рамках подпрограммы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1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01 1 00 24010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Реализация направления расходов в рамках подпрограммы "Защита от чрезвычайных ситуаций"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1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01 2 00 99990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83,6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Мероприятия  по обеспечению общественного порядка в рамках подпрограммы "Профилактика экстремизма и терроризма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14</w:t>
            </w:r>
          </w:p>
        </w:tc>
        <w:tc>
          <w:tcPr>
            <w:tcW w:w="1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08 2 00 24150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на ремонт и содержание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04 1 00 24050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3 729,1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3 209,2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3 343,3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Щепкинского сельского поселения» муниципальной программы Щепкинского сельского поселения «Развитие сети автомобильных дорого общего пользования Щепкинского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04 2 00 24080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полномочий по осуществлению муниципального земельного контроля на территориях поселений района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99 9 00 24280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99 9 00 24290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иных полномочий органов местного самоуправления в соответствии с жилищным законодательством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99 9 00 24300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Мероприятия по содержанию и ремонту объектов коммунального хозяйства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03 1 00 24030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Мероприятия по развитию систем коммунальной инфраструктуры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03 1 0024040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по созданию и содержанию мест (площадок) накопления твердых коммунальных отходов, определения схемы размещения мест (площадок) накопления твердых коммунальных отходов в рамках подпрограммы «Развитие коммунальной инфраструктуры Щепкинского сельского поселения» муниципальной программы Щепкинского сельского поселения «Развитие коммунального хозяйства Щепкинского сельского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0310024610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821,0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Субсидия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Щепкинского сельского поселения» Муниципальной программы Щепкинского сельского поселения «Развитие коммунального хозяйства Щепкинского сельского поселения» (Субсидии юридическим лицам (кроме коммерческих организаций), индивидуальным предпринимателям, физическим лицам -  производителям товаров, работ, услуг)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03 2 00 S3660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810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112,4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108,7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108,7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Мероприятия по обеспечению бесперебойного функционирования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11 1 00 24180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3 582,4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4 891,1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5 030,7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Мероприятия по расширению и модернизации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11 1 00 24240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1 138,8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Прочие мероприятия по озеленению территории Щепкинского сельского поселения в рамках подпрограммы «Озеленение территории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11 2 00 24230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1 800,0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Мероприятия по благоустройству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11 3 00 24210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7 083,6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3 509,6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2 309,6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на реализацию проектов инициативного бюджетирования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11 3 00 24600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на реализацию проектов инициативного бюджетирования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11 3 00 S4640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2 538,6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(Расходы на выплаты персоналу казенных учреждений)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110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3 687,4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3 402,4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3 538,8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1 878,4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1 304,4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1 304,4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(Уплата налогов, сборов и иных платежей)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по дополнительному профессиональному образованию лиц, занятых в системе местного самоуправления в рамках подпрограммы "Развитие муниципального управления и муниципальной службы в Щепкинском сельском поселении, дополнительное профессиональное образование лиц, занятых в системе местного самоуправления" муниципальной программы Щепкинского сельского поселения "Развитие муниципальной службы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06 1 00 24100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42,6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"Развитие домов культуры" муниципальной программы Щепкинского сельского поселения "Развитие культуры" (Субсидии бюджетным учреждениям)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02 2 00 00590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610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25 512,6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18 350,6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18 273,2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на государственную поддержку отрасли культуры в рамках подпрограммы "Развитие домов культуры" муниципальной программы Щепкинского сельского поселения "Развитие культуры"  (Субсидии бюджетным учреждениям)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02 2 А2 55190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610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Выплата государственной пенсии за выслугу лет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(Публичные нормативные социальные выплаты гражданам)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99 9 00 99040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310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342,8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342,8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342,8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Мероприятия по организации и проведению спортивных мероприятий в рамках подпрограммы "Развитие физической культуры и спорта Щепкинского сельского поселения"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05 1 00 24320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Мероприятия по приобретению спортивного снаряжения, инвентаря, оборудования, спортивных сооруженийв рамках подпрограммы "Развитие физической культуры и спорта Щепкинского сельского поселения"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05 1 00 24320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40,0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40,0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40,0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Мероприятия по строительсту, реконструкции спортивных объектов в  рамках подпрограммы "Развитие инфраструктуры спорта в Щепкинском сельском поселении"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05 2 00 24710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3 106,0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6. Приложение 5 «Распределение бюджетных ассигнований по целевым статьям (муниципальным программам Щепкинского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год и на плановый период 2023 и 2024 годов» изложить в следующей редакции:</w:t>
      </w:r>
    </w:p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</w:r>
    </w:p>
    <w:tbl>
      <w:tblPr>
        <w:tblW w:w="10363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20"/>
        <w:gridCol w:w="1975"/>
        <w:gridCol w:w="653"/>
        <w:gridCol w:w="609"/>
        <w:gridCol w:w="2206"/>
      </w:tblGrid>
      <w:tr>
        <w:trPr>
          <w:trHeight w:val="314" w:hRule="atLeast"/>
        </w:trPr>
        <w:tc>
          <w:tcPr>
            <w:tcW w:w="492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</w:r>
          </w:p>
        </w:tc>
        <w:tc>
          <w:tcPr>
            <w:tcW w:w="5443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Приложение 5</w:t>
            </w:r>
          </w:p>
        </w:tc>
      </w:tr>
      <w:tr>
        <w:trPr>
          <w:trHeight w:val="863" w:hRule="atLeast"/>
        </w:trPr>
        <w:tc>
          <w:tcPr>
            <w:tcW w:w="10363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 Решению Собрания депутатов Щепкинского сельского                                                                                                                         поселения «О бюджете Щепкинского сельского                                                                                                                                поселения Аксайского района на 2022 год                                                                                                                                                        и на плановый период 2023 и 2024 годов»</w:t>
            </w:r>
          </w:p>
        </w:tc>
      </w:tr>
      <w:tr>
        <w:trPr>
          <w:trHeight w:val="1250" w:hRule="atLeast"/>
        </w:trPr>
        <w:tc>
          <w:tcPr>
            <w:tcW w:w="10363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Распределение бюджетных ассигнований по  целевым статьям (муниципальным программам Щепкинского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год и на плановый период 2023 и 2024 годов</w:t>
            </w:r>
          </w:p>
        </w:tc>
      </w:tr>
      <w:tr>
        <w:trPr>
          <w:trHeight w:val="346" w:hRule="atLeast"/>
        </w:trPr>
        <w:tc>
          <w:tcPr>
            <w:tcW w:w="492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</w:r>
          </w:p>
        </w:tc>
        <w:tc>
          <w:tcPr>
            <w:tcW w:w="1975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  <w:tc>
          <w:tcPr>
            <w:tcW w:w="653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  <w:tc>
          <w:tcPr>
            <w:tcW w:w="60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  <w:tc>
          <w:tcPr>
            <w:tcW w:w="220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(тыс. рублей)</w:t>
            </w:r>
          </w:p>
        </w:tc>
      </w:tr>
    </w:tbl>
    <w:p>
      <w:pPr>
        <w:pStyle w:val="Normal"/>
        <w:jc w:val="both"/>
        <w:rPr>
          <w:sz w:val="25"/>
          <w:szCs w:val="25"/>
          <w:lang w:val="en-US"/>
        </w:rPr>
      </w:pPr>
      <w:r>
        <w:rPr>
          <w:sz w:val="25"/>
          <w:szCs w:val="25"/>
          <w:lang w:val="en-US"/>
        </w:rPr>
      </w:r>
      <w:bookmarkStart w:id="8" w:name="RANGE!A1%253AH239"/>
      <w:bookmarkStart w:id="9" w:name="RANGE!A1%253AH231"/>
      <w:bookmarkStart w:id="10" w:name="RANGE!A1%253AI231"/>
      <w:bookmarkStart w:id="11" w:name="RANGE!A1%253AH239"/>
      <w:bookmarkStart w:id="12" w:name="RANGE!A1%253AH231"/>
      <w:bookmarkStart w:id="13" w:name="RANGE!A1%253AI231"/>
      <w:bookmarkEnd w:id="11"/>
      <w:bookmarkEnd w:id="12"/>
      <w:bookmarkEnd w:id="13"/>
    </w:p>
    <w:tbl>
      <w:tblPr>
        <w:tblW w:w="10632" w:type="dxa"/>
        <w:jc w:val="left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404"/>
        <w:gridCol w:w="1701"/>
        <w:gridCol w:w="708"/>
        <w:gridCol w:w="708"/>
        <w:gridCol w:w="709"/>
        <w:gridCol w:w="1136"/>
        <w:gridCol w:w="1133"/>
        <w:gridCol w:w="1131"/>
      </w:tblGrid>
      <w:tr>
        <w:trPr>
          <w:trHeight w:val="346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ВР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-13" w:right="-129" w:hanging="0"/>
              <w:rPr>
                <w:b/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ПР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2021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 xml:space="preserve">2022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2023 год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79 915,8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56 523,6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57 612,5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233,6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Подпрограмма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233,6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100,0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Мероприятия по обеспечению первичных мер пожарной безопасности в рамках подпрограммы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01 1 00 24010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150,0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100,0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Реализация направления расходов в рамках подпрограммы "Защита от чрезвычайных ситуаций"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01 2 00 99990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83,6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"Развитие культуры"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25 512,6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18 350,6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18 273,2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Подпрограмма "Развитие домов культуры" муниципальной программы Щепкинского сельского поселения "Развитие культуры"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02 2 00 00000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25 512,6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18 350,6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18 273,2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"Развитие домов культуры" муниципальной программы Щепкинского сельского поселения "Развитие культуры" (Субсидии бюджетным учреждениям)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02 2 00 00590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610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25 512,6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18 350,6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18 273,2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на государственную поддержку отрасли культуры в рамках подпрограммы "Развитие домов культуры" муниципальной программы Щепкинского сельского поселения "Развитие культуры"  (Субсидии бюджетным учреждениям)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02 2 А2 55190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610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"Развитие коммунального хозяйства Щепкинского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1 561,4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936,7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936,7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Подпрограмма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03 1 00 00000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1 449,0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828,0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828,0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Мероприятия по содержанию и ремонту объектов коммунального хозяйства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03 1 00 24030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500,0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Реализация направления расходов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03 1 00 99990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28,0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28,0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28,0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Мероприятия по развитию систем коммунальной инфраструктуры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03 1 00 24040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300,0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300,0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по созданию и содержанию мест (площадок) накопления твердых коммунальных отходов, определения схемы размещения мест (площадок) накопления твердых коммунальных отходов в рамках подпрограммы «Развитие коммунальной инфраструктуры Щепкинского сельского поселения» муниципальной программы Щепкинского сельского поселения «Развитие коммунального хозяйства Щепкинского сельского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03 1 00 24610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821,0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Подпрограмма «Создание условий для обеспечения бесперебойности и роста качества жилищно-коммунальных услуг на территории Щепкинского сельского поселения»  муниципальной программы Щепкинского сельского поселения "Развитие коммунального хозяйства Щепкинского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112,4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108,7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108,7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Субсидия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Щепкинского сельского поселения» Муниципальной программы Щепкинского сельского поселения «Развитие коммунального хозяйства Щепкинского сельского поселения» (Субсидии юридическим лицам (кроме коммерческих организаций), индивидуальным предпринимателям, физическим лицам -  производителям товаров, работ, услуг)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 xml:space="preserve">03 2 00 S3660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810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112,4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108,7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108,7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"Развитие сети автомобильных дорог общего пользования Щепкинского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4 537,1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4 017,2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4 151,3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Подпрограмма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04 1 00 00000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3 729,1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3 209,2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3 343,3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на ремонт и содержание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04 1 00 24050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3 729,1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3 209,2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3 343,3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Подпрограмма "Повышение безопасности дорожного движения на территории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04 2 00 00000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Щепкинского сельского поселения» муниципальной программы Щепкинского сельского поселения «Развитие сети автомобильных дорого общего пользования Щепкинского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04 2 00 24080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"Развитие физической культуры и спорта"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3 206,0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Подпрограмма "Развитие физической культуры и спорта Щепкинкого сельского поселения" муниципальной программы Щепкинского сельского поселения "Развитие физической культуры и спорта"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05 1 00 00000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100,0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Мероприятия по организации и проведению спортивных мероприятий в рамках подпрограммы "Развитие физической культуры и спорта Щепкинского сельского поселения"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05 1 00 24320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60,0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60,0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60,0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Мероприятия по приобретению спортивного снаряжения, инвентаря, оборудования, спортивных сооруженийв рамках подпрограммы "Развитие физической культуры и спорта Щепкинского сельского поселения"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05 1 00 24310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Подпрограмма "Развитие инфраструктуры спорта в Щепкинском сельском поселении" муниципальной программы Щепкинского сельского поселения "Развитие физической культуры и спорта"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05 2 00 00000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3 106,0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Мероприятия по строительсту, реконструкции спортивных объектов в  рамках подпрограммы "Развитие инфраструктуры спорта в Щепкинском сельском поселении"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05 2 0024710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3 106,0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"Развитие муниципальной службы в Щепкинском сельском поселении"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06 0 00 00000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42,6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20,0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Подпрограмма "Развитие муниципального управления и муниципальной службы в Щепкинском сельском поселении, дополнительное профессиональное образование лиц, занятых в системе местного самоуправления" муниципальной программы Щепкинского сельского поселения "Развитие муниципальной службы в Щепкинском сельском поселении"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06 1 00 00000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42,6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20,0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20,0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по дополнительному профессиональному образованию лиц, занятых в системе местного самоуправления в рамках подпрограммы "Развитие муниципального управления и муниципальной службы в Щепкинском сельском поселении, дополнительное профессиональное образование лиц, занятых в системе местного самоуправления" муниципальной программы Щепкинского сельского поселения "Развитие муниципальной службы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06 1 00 24100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42,6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20,0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20,0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"Управление муниципальным имуществом"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1 041,3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457,0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407,0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Подпрограмма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07 1 00 00000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650,0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254,0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254,0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по инвентаризации и паспортизации муниципального имущества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07 1 00 24110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400,0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100,0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по оценке муниципального имущества, признание прав и регулирование отношений по муниципальной собственности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07 1 00 24120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Реализация направления расходов в рамках подпрограммы</w:t>
              <w:br/>
              <w:t>"Совершенствование учета и использования муниципального имущества, за исключением земельных участков муниципальной программы Щепкинского сельского поселения "Управление муниципальным имуществом"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07 1 00 99990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100,0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Реализация направления расходов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07 1 00 99990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150,0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4,0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4,0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Подпрограмма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07 2 00 00000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391,3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203,0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153,0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по межеванию и выполнению кадастровых работ земельных участков, находящихся в муниципальной собственности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07 2 00 24130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300,0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200,0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150,0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Реализация направления расходов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07 2 00 99990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91,3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3,0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3,0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460,0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200,0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Подпрограмма "Противодействие коррупции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08 1 00 00000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450,0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200,0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200,0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Официальная публикация нормативных правовых актов и иных информационных материалов Щепкинского сельского поселения в рамках подпрограммы "Противодействие коррупции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08 1 00 24140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450,0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200,0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200,0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Муниципальной программы Щепкинского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08 2 00 00000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10,0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 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Мероприятия  по обеспечению общественного порядка в рамках подпрограммы "Профилактика экстремизма и терроризма в Щепкинском сельском поселении"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08 2 00 24150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10,0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Муниципальная программа Щепкинского сельского поселения  "Развитие и использование информационных и телекоммуникационных технологий в Щепкинском сельском поселении"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1 432,6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432,6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432,6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 xml:space="preserve">Подпрограмма "Развитие информационных технологий в муниципальных учреждениях Щепкинского сельского поселения"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09 1 00 00000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1 417,0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417,0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417,0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на развитие и использование информационных технологий в рамках подпрограммы "Развитие информационных технологий в муниципальных учреждениях Щепкинского сельского поселения"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09 1 00 24160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1 417,0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417,0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417,0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Подпрограмма "Оптимизация и повышение качества оказания муниципальных услуг в Щепкинском сельском поселении"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09 2 00 00000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15,6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15,6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15,6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на обеспечение доступа к информационной деятельности органов местного самоуправления в рамках подпрограммы "Оптимизация и повышение качества оказания муниципальных услуг в Щепкинском сельском поселении"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09 2 00 24170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15,6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15,6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15,6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"Благоустройство территории Щепкинского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21 713,2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14 111,5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13 187,5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Подпрограмма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4 721,2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4 891,1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5 030,7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Мероприятия по обеспечению бесперебойного функционирования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11 1 00 24180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3 582,4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4 891,1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5 030,7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Мероприятия по расширению и модернизации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11 1 00 24240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1 138,8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Подпрограмма «Озеленение территории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11 2 00 00000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1 800,0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Прочие мероприятия по озеленению территории Щепкинского сельского поселения в рамках подпрограммы «Озеленение территории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11 2 00 24230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1 800,0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Подпрограмма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11 3 00 00000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15 192,0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8 220,4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7 156,8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Мероприятия по благоустройству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11 3 00 24210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7 083,6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3 509,6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2 309,6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на реализацию проектов инициативного бюджетирования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11 3 00 24600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на реализацию проектов инициативного бюджетирования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11 3 00 S4640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2 538,6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(Расходы на выплаты персоналу казенных учреждений)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3 687,4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3 402,4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3 538,8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1 878,4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1 304,4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1 304,4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Муниципальная программа "Формирование современной городской среды Щепкинского сельского  поселения Аксайского района Ростовской области"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 xml:space="preserve">Подпрограмма "Благоустройство общественных территорий  Щепкинского сельского поселения" муниципальной программы "Формирование современной городской среды Щепкинского сельского  поселения Аксайского района Ростовской области"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12 1 00 00000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на реализацию мероприятий по формированию современной городской среды на территории Щепкинского сельского поселения в части благоустройства общественных территорий, в рамках подпрограммы «Формирование современной городской среды» муниципальной программы  Щепкинского сельского поселения «Формирование городской среды в Щепкинском сельском поселении» (Бюджетные инвестиции)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12 1 F2 55551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410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Обеспечение деятельности Администрации Щепкинского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89 0 00 00000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17 705,1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15 807,4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16 409,7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Администрация Щепкинского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89 1 00 00000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17 194,0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15 308,5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15 894,2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на выплаты по оплате труда работников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89 1 00 00110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13 565,9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13 960,7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14 519,6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89 1 00 00190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3 624,1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1 343,8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1 370,6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 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89 1 00 00190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4,0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4,0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89 9 00 00000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511,1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498,9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515,5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89 9 00 51180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510,9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498,7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515,3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на осуществление 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89 9 00 72390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0,2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0,2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0,2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Непрограммные расходы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2 470,3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1 990,6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3 394,5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Резервный фонд Администрации Щепкинского сельского поселени в рамках непрограммных расходов органом местного самоуправления (Резервные средства)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99 1 00 99100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870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1 578,0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Проведение дополнительных выборов депутатов Щепкинского сельского поселения (Специальные расходы)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99 3 00 90350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880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полномочий по осуществлению муниципального земельного контроля на территориях поселений района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99 9 00 24280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25,0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25,0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25,0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99 9 00 24290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12,5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12,5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12,5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иных полномочий органов местного самоуправления в соответствии с жилищным законодательством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99 9 00 24300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12,5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12,5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12,5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Иные межбюджетные трансферты на осуществление полномочий внешнего муниципального контроля в рамках непрограммных расходов органов местного самоуправления муниципального образования "Щепкинское сельское поселение"  (Иные межбюджетные трансферты)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99 9 00 85040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94,1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97,8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101,7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Условно утвержденные расходы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(Специальные расходы)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99 9 00 90110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880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1 350,0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2 700,0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Исполнение судебных актов по искам к Щепкинскому сельскому поселению о возмещении вреда, причиненного незаконными действиями (бездействием) органов местного самоуправления либо их должностных лиц, в рамках непрограммных расходов органов местного самоуправления муниципального образования "Щепкинское сельское поселение" (Исполнение судебных актов)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99 9 00 90120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830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45,4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Выплата государственной пенсии за выслугу лет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99 9 00 99040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310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342,8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342,8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342,8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60,0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100,0</w:t>
            </w:r>
          </w:p>
        </w:tc>
      </w:tr>
      <w:tr>
        <w:trPr>
          <w:trHeight w:val="34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(Прочая Закупка товаров, работ и услуг)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300,0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50,0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/>
              <w:t>100,0</w:t>
            </w:r>
          </w:p>
        </w:tc>
      </w:tr>
    </w:tbl>
    <w:p>
      <w:pPr>
        <w:pStyle w:val="Normal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7. Приложение 6 «Распределение безвозмездных поступлений от других бюджетов бюджетной системы Российской Федерации, предоставляемых бюджету Щепкинского сельского поселения Аксайского района  на 2022 год и на плановый период 2023 и 2024 годов» изложить в следующей редакции:</w:t>
      </w:r>
    </w:p>
    <w:p>
      <w:pPr>
        <w:pStyle w:val="Normal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tbl>
      <w:tblPr>
        <w:tblW w:w="10490" w:type="dxa"/>
        <w:jc w:val="left"/>
        <w:tblInd w:w="-175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27"/>
        <w:gridCol w:w="3773"/>
        <w:gridCol w:w="522"/>
        <w:gridCol w:w="548"/>
        <w:gridCol w:w="1662"/>
        <w:gridCol w:w="579"/>
        <w:gridCol w:w="981"/>
        <w:gridCol w:w="929"/>
        <w:gridCol w:w="668"/>
      </w:tblGrid>
      <w:tr>
        <w:trPr>
          <w:trHeight w:val="315" w:hRule="atLeast"/>
        </w:trPr>
        <w:tc>
          <w:tcPr>
            <w:tcW w:w="827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Arial CYR" w:hAnsi="Arial CYR" w:cs="Arial CYR"/>
                <w:sz w:val="20"/>
              </w:rPr>
            </w:pPr>
            <w:r>
              <w:rPr>
                <w:rFonts w:cs="Arial CYR" w:ascii="Arial CYR" w:hAnsi="Arial CYR"/>
                <w:sz w:val="20"/>
              </w:rPr>
            </w:r>
          </w:p>
        </w:tc>
        <w:tc>
          <w:tcPr>
            <w:tcW w:w="3773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22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48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819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Приложение 6</w:t>
            </w:r>
          </w:p>
        </w:tc>
      </w:tr>
      <w:tr>
        <w:trPr>
          <w:trHeight w:val="762" w:hRule="atLeast"/>
        </w:trPr>
        <w:tc>
          <w:tcPr>
            <w:tcW w:w="10489" w:type="dxa"/>
            <w:gridSpan w:val="9"/>
            <w:tcBorders/>
            <w:shd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  <w:t>к Решению Собрания депутатов Щепкинского сельского                                                                                                                         поселения «О бюджете Щепкинского сельского                                                                                                                                поселения Аксайского района на 2022 год                                                                                                                                                        и на плановый период 2023 и 2024 годов»</w:t>
            </w:r>
          </w:p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744" w:hRule="atLeast"/>
        </w:trPr>
        <w:tc>
          <w:tcPr>
            <w:tcW w:w="10489" w:type="dxa"/>
            <w:gridSpan w:val="9"/>
            <w:tcBorders/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Распределение безвозмездных поступлений от других бюджетов бюджетной системы Российской Федерации, предоставляемых бюджету Щепкинского сельского поселения Аксайского района  на 2022 год и на плановый период 2023 и 2024 годов</w:t>
            </w:r>
          </w:p>
        </w:tc>
      </w:tr>
      <w:tr>
        <w:trPr>
          <w:trHeight w:val="210" w:hRule="atLeast"/>
        </w:trPr>
        <w:tc>
          <w:tcPr>
            <w:tcW w:w="827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773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22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48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662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79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98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929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Arial CYR" w:hAnsi="Arial CYR" w:cs="Arial CYR"/>
                <w:sz w:val="20"/>
              </w:rPr>
            </w:pPr>
            <w:r>
              <w:rPr>
                <w:rFonts w:cs="Arial CYR" w:ascii="Arial CYR" w:hAnsi="Arial CYR"/>
                <w:sz w:val="20"/>
              </w:rPr>
            </w:r>
          </w:p>
        </w:tc>
        <w:tc>
          <w:tcPr>
            <w:tcW w:w="668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Arial CYR" w:hAnsi="Arial CYR" w:cs="Arial CYR"/>
                <w:sz w:val="20"/>
              </w:rPr>
            </w:pPr>
            <w:r>
              <w:rPr>
                <w:rFonts w:cs="Arial CYR" w:ascii="Arial CYR" w:hAnsi="Arial CYR"/>
                <w:sz w:val="20"/>
              </w:rPr>
            </w:r>
          </w:p>
        </w:tc>
      </w:tr>
      <w:tr>
        <w:trPr>
          <w:trHeight w:val="315" w:hRule="atLeast"/>
        </w:trPr>
        <w:tc>
          <w:tcPr>
            <w:tcW w:w="827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Arial CYR" w:hAnsi="Arial CYR" w:cs="Arial CYR"/>
                <w:sz w:val="20"/>
              </w:rPr>
            </w:pPr>
            <w:r>
              <w:rPr>
                <w:rFonts w:cs="Arial CYR" w:ascii="Arial CYR" w:hAnsi="Arial CYR"/>
                <w:sz w:val="20"/>
              </w:rPr>
            </w:r>
          </w:p>
        </w:tc>
        <w:tc>
          <w:tcPr>
            <w:tcW w:w="3773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22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48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819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Cs w:val="24"/>
              </w:rPr>
            </w:pPr>
            <w:r>
              <w:rPr>
                <w:szCs w:val="24"/>
              </w:rPr>
              <w:t>(тыс. рублей)</w:t>
            </w:r>
          </w:p>
        </w:tc>
      </w:tr>
    </w:tbl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</w:r>
    </w:p>
    <w:tbl>
      <w:tblPr>
        <w:tblW w:w="10490" w:type="dxa"/>
        <w:jc w:val="left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10"/>
        <w:gridCol w:w="3402"/>
        <w:gridCol w:w="849"/>
        <w:gridCol w:w="569"/>
        <w:gridCol w:w="1275"/>
        <w:gridCol w:w="567"/>
        <w:gridCol w:w="2"/>
        <w:gridCol w:w="989"/>
        <w:gridCol w:w="2"/>
        <w:gridCol w:w="1132"/>
        <w:gridCol w:w="2"/>
        <w:gridCol w:w="990"/>
      </w:tblGrid>
      <w:tr>
        <w:trPr>
          <w:trHeight w:val="333" w:hRule="atLeast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r>
              <w:rPr>
                <w:szCs w:val="24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 поступлений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КБК расходов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2022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год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Плановый период</w:t>
            </w:r>
          </w:p>
        </w:tc>
      </w:tr>
      <w:tr>
        <w:trPr>
          <w:trHeight w:val="318" w:hRule="atLeast"/>
        </w:trPr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РЗ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ЦСР</w:t>
            </w:r>
          </w:p>
        </w:tc>
        <w:tc>
          <w:tcPr>
            <w:tcW w:w="56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ВР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2023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год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2024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год</w:t>
            </w:r>
          </w:p>
        </w:tc>
      </w:tr>
      <w:tr>
        <w:trPr>
          <w:trHeight w:val="1377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>
            <w:pPr>
              <w:pStyle w:val="Normal"/>
              <w:widowControl w:val="false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(2 02 15002 10 0000 150)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89 1 00 00110</w:t>
            </w:r>
          </w:p>
        </w:tc>
        <w:tc>
          <w:tcPr>
            <w:tcW w:w="56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37,9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>
        <w:trPr>
          <w:trHeight w:val="1377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Субвенция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  <w:p>
            <w:pPr>
              <w:pStyle w:val="Normal"/>
              <w:widowControl w:val="false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(2 02 35118 10 0000 150)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89 9 00 51180</w:t>
            </w:r>
          </w:p>
        </w:tc>
        <w:tc>
          <w:tcPr>
            <w:tcW w:w="56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510,9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498,7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515,3</w:t>
            </w:r>
          </w:p>
        </w:tc>
      </w:tr>
      <w:tr>
        <w:trPr>
          <w:trHeight w:val="55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Субвенция бюджетам сельских поселений на осуществление 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                                                                                                                       (2 02 30024 10 0000 150)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89 9 00 72390</w:t>
            </w:r>
          </w:p>
        </w:tc>
        <w:tc>
          <w:tcPr>
            <w:tcW w:w="56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</w:t>
            </w:r>
          </w:p>
        </w:tc>
      </w:tr>
      <w:tr>
        <w:trPr>
          <w:trHeight w:val="1619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(2 02 40014 10 0000 150)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3 993,6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3 259,2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3 393,3</w:t>
            </w:r>
          </w:p>
        </w:tc>
      </w:tr>
      <w:tr>
        <w:trPr>
          <w:trHeight w:val="1619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04 1 00 24050</w:t>
            </w:r>
          </w:p>
        </w:tc>
        <w:tc>
          <w:tcPr>
            <w:tcW w:w="56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3 122,6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3 209,2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3 343,3</w:t>
            </w:r>
          </w:p>
        </w:tc>
      </w:tr>
      <w:tr>
        <w:trPr>
          <w:trHeight w:val="357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Аксайского района на осуществление полномочий по осуществлению муниципального земельного контроля на территориях поселений района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99 9 00 24280</w:t>
            </w:r>
          </w:p>
        </w:tc>
        <w:tc>
          <w:tcPr>
            <w:tcW w:w="56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>
        <w:trPr>
          <w:trHeight w:val="699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Аксайского района на осуществление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99 9 00 24290</w:t>
            </w:r>
          </w:p>
        </w:tc>
        <w:tc>
          <w:tcPr>
            <w:tcW w:w="56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</w:tr>
      <w:tr>
        <w:trPr>
          <w:trHeight w:val="27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Аксайского района на осуществление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99 9 00 24300</w:t>
            </w:r>
          </w:p>
        </w:tc>
        <w:tc>
          <w:tcPr>
            <w:tcW w:w="56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</w:tr>
      <w:tr>
        <w:trPr>
          <w:trHeight w:val="27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Аксайского района по созданию и содержанию мест (площадок) накопления твердых коммунальных отходов, определения схемы размещения мест (площадок накопления твердых коммунальных отходов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24610</w:t>
            </w:r>
          </w:p>
        </w:tc>
        <w:tc>
          <w:tcPr>
            <w:tcW w:w="56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821,0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>
        <w:trPr>
          <w:trHeight w:val="27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(2 02 49999 10 0000 150)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2 054,4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92,1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92,1</w:t>
            </w:r>
          </w:p>
        </w:tc>
      </w:tr>
      <w:tr>
        <w:trPr>
          <w:trHeight w:val="27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предприятиям ЖКХ части платы граждан за коммунальные услуги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03 2 00 </w:t>
            </w:r>
            <w:r>
              <w:rPr>
                <w:sz w:val="22"/>
                <w:szCs w:val="22"/>
                <w:lang w:val="en-US"/>
              </w:rPr>
              <w:t>S3660</w:t>
            </w:r>
          </w:p>
        </w:tc>
        <w:tc>
          <w:tcPr>
            <w:tcW w:w="56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810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</w:t>
            </w:r>
          </w:p>
        </w:tc>
      </w:tr>
      <w:tr>
        <w:trPr>
          <w:trHeight w:val="27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инициативных проектов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3 00 S4640</w:t>
            </w:r>
          </w:p>
        </w:tc>
        <w:tc>
          <w:tcPr>
            <w:tcW w:w="56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1958,6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31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6 597,0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3 850,2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4 000,9</w:t>
            </w:r>
          </w:p>
        </w:tc>
      </w:tr>
    </w:tbl>
    <w:p>
      <w:pPr>
        <w:pStyle w:val="Normal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Normal"/>
        <w:rPr>
          <w:b/>
          <w:b/>
          <w:sz w:val="25"/>
          <w:szCs w:val="25"/>
        </w:rPr>
      </w:pPr>
      <w:r>
        <w:rPr>
          <w:b/>
          <w:sz w:val="25"/>
          <w:szCs w:val="25"/>
        </w:rPr>
        <w:t xml:space="preserve">           </w:t>
      </w:r>
      <w:r>
        <w:rPr>
          <w:b/>
          <w:sz w:val="25"/>
          <w:szCs w:val="25"/>
        </w:rPr>
        <w:t>Статья 2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Опубликовать настоящее Решение в информационном бюллетене «Аксайские ведомости».</w:t>
      </w:r>
    </w:p>
    <w:p>
      <w:pPr>
        <w:pStyle w:val="Normal"/>
        <w:jc w:val="both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Normal"/>
        <w:jc w:val="both"/>
        <w:rPr>
          <w:b/>
          <w:b/>
          <w:sz w:val="25"/>
          <w:szCs w:val="25"/>
        </w:rPr>
      </w:pPr>
      <w:r>
        <w:rPr>
          <w:b/>
          <w:sz w:val="25"/>
          <w:szCs w:val="25"/>
        </w:rPr>
        <w:t xml:space="preserve">           </w:t>
      </w:r>
      <w:r>
        <w:rPr>
          <w:b/>
          <w:sz w:val="25"/>
          <w:szCs w:val="25"/>
        </w:rPr>
        <w:t>Статья 3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Контроль за исполнением настоящего Решения возложить на постоянную комиссию по экономической политике, бюджету, финансам, налогам, муниципальной собственности Собрания депутатов Щепкинского сельского поселения (Попкова Т.А.).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  <w:t>Председатель Собрания депутатов -</w:t>
      </w:r>
    </w:p>
    <w:p>
      <w:pPr>
        <w:pStyle w:val="Style23"/>
        <w:ind w:left="0" w:hanging="0"/>
        <w:jc w:val="left"/>
        <w:rPr>
          <w:rFonts w:ascii="Times New Roman" w:hAnsi="Times New Roman"/>
          <w:color w:val="auto"/>
          <w:sz w:val="25"/>
          <w:szCs w:val="25"/>
        </w:rPr>
      </w:pPr>
      <w:r>
        <w:rPr>
          <w:rFonts w:ascii="Times New Roman" w:hAnsi="Times New Roman"/>
          <w:color w:val="auto"/>
          <w:sz w:val="25"/>
          <w:szCs w:val="25"/>
        </w:rPr>
        <w:t>глава Щепкинского сельского поселения                                                               Т.В.Алексаньян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 xml:space="preserve">п. Щепкин </w:t>
      </w:r>
    </w:p>
    <w:p>
      <w:pPr>
        <w:pStyle w:val="Normal"/>
        <w:rPr>
          <w:sz w:val="20"/>
        </w:rPr>
      </w:pPr>
      <w:r>
        <w:rPr>
          <w:sz w:val="20"/>
        </w:rPr>
        <w:t>«26» октября 2022</w:t>
      </w:r>
    </w:p>
    <w:p>
      <w:pPr>
        <w:pStyle w:val="Normal"/>
        <w:rPr/>
      </w:pPr>
      <w:r>
        <w:rPr>
          <w:sz w:val="20"/>
        </w:rPr>
        <w:t xml:space="preserve">№ </w:t>
      </w:r>
      <w:r>
        <w:rPr>
          <w:sz w:val="20"/>
        </w:rPr>
        <w:t>64</w:t>
      </w:r>
    </w:p>
    <w:sectPr>
      <w:headerReference w:type="default" r:id="rId2"/>
      <w:headerReference w:type="first" r:id="rId3"/>
      <w:type w:val="nextPage"/>
      <w:pgSz w:w="11906" w:h="16838"/>
      <w:pgMar w:left="1304" w:right="566" w:header="397" w:top="709" w:footer="0" w:bottom="42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670" cy="17462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/>
                          </w:pPr>
                          <w:r>
                            <w:rPr>
                              <w:rStyle w:val="Pagenumber"/>
                              <w:color w:val="auto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53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fillcolor="white" stroked="f" style="position:absolute;margin-left:244.85pt;margin-top:0.05pt;width:12pt;height:13.65pt;mso-position-horizontal:center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2"/>
                      <w:rPr/>
                    </w:pPr>
                    <w:r>
                      <w:rPr>
                        <w:rStyle w:val="Pagenumber"/>
                        <w:color w:val="auto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53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98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e0e4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2">
    <w:name w:val="Heading 2"/>
    <w:basedOn w:val="Normal"/>
    <w:next w:val="Normal"/>
    <w:qFormat/>
    <w:rsid w:val="009e0e4c"/>
    <w:pPr>
      <w:keepNext w:val="true"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9e0e4c"/>
    <w:rPr/>
  </w:style>
  <w:style w:type="character" w:styleId="Style13">
    <w:name w:val="Интернет-ссылка"/>
    <w:basedOn w:val="DefaultParagraphFont"/>
    <w:rsid w:val="00cd40d0"/>
    <w:rPr>
      <w:color w:val="0000FF"/>
      <w:u w:val="single"/>
    </w:rPr>
  </w:style>
  <w:style w:type="character" w:styleId="Style14">
    <w:name w:val="Посещённая гиперссылка"/>
    <w:basedOn w:val="DefaultParagraphFont"/>
    <w:rsid w:val="00a76cf5"/>
    <w:rPr>
      <w:color w:val="800080"/>
      <w:u w:val="single"/>
    </w:rPr>
  </w:style>
  <w:style w:type="character" w:styleId="Style15" w:customStyle="1">
    <w:name w:val="Основной текст с отступом Знак"/>
    <w:basedOn w:val="DefaultParagraphFont"/>
    <w:link w:val="a6"/>
    <w:qFormat/>
    <w:rsid w:val="00c41dfe"/>
    <w:rPr>
      <w:rFonts w:ascii="Times New Roman CYR" w:hAnsi="Times New Roman CYR"/>
      <w:color w:val="000000"/>
      <w:sz w:val="26"/>
      <w:szCs w:val="29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9e0e4c"/>
    <w:pPr/>
    <w:rPr>
      <w:rFonts w:ascii="Times New Roman CYR" w:hAnsi="Times New Roman CYR"/>
      <w:sz w:val="22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rsid w:val="009e0e4c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3">
    <w:name w:val="Body Text Indent"/>
    <w:basedOn w:val="Normal"/>
    <w:link w:val="a7"/>
    <w:rsid w:val="009e0e4c"/>
    <w:pPr>
      <w:ind w:left="720" w:hanging="0"/>
      <w:jc w:val="both"/>
    </w:pPr>
    <w:rPr>
      <w:rFonts w:ascii="Times New Roman CYR" w:hAnsi="Times New Roman CYR"/>
      <w:color w:val="000000"/>
      <w:sz w:val="26"/>
      <w:szCs w:val="29"/>
    </w:rPr>
  </w:style>
  <w:style w:type="paragraph" w:styleId="Style24">
    <w:name w:val="Title"/>
    <w:basedOn w:val="Normal"/>
    <w:qFormat/>
    <w:rsid w:val="009e0e4c"/>
    <w:pPr>
      <w:jc w:val="center"/>
    </w:pPr>
    <w:rPr/>
  </w:style>
  <w:style w:type="paragraph" w:styleId="ConsNormal" w:customStyle="1">
    <w:name w:val="ConsNormal"/>
    <w:qFormat/>
    <w:rsid w:val="00ad60a7"/>
    <w:pPr>
      <w:widowControl w:val="fals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40"/>
      <w:szCs w:val="40"/>
      <w:lang w:val="ru-RU" w:eastAsia="ru-RU" w:bidi="ar-SA"/>
    </w:rPr>
  </w:style>
  <w:style w:type="paragraph" w:styleId="ConsPlusNormal" w:customStyle="1">
    <w:name w:val="ConsPlusNormal"/>
    <w:qFormat/>
    <w:rsid w:val="00ad60a7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lockText">
    <w:name w:val="Block Text"/>
    <w:basedOn w:val="Normal"/>
    <w:qFormat/>
    <w:rsid w:val="000468a6"/>
    <w:pPr>
      <w:ind w:left="567" w:right="-1333" w:firstLine="851"/>
      <w:jc w:val="both"/>
    </w:pPr>
    <w:rPr>
      <w:sz w:val="28"/>
    </w:rPr>
  </w:style>
  <w:style w:type="paragraph" w:styleId="BalloonText">
    <w:name w:val="Balloon Text"/>
    <w:basedOn w:val="Normal"/>
    <w:semiHidden/>
    <w:qFormat/>
    <w:rsid w:val="008865fa"/>
    <w:pPr/>
    <w:rPr>
      <w:rFonts w:ascii="Tahoma" w:hAnsi="Tahoma" w:cs="Tahoma"/>
      <w:sz w:val="16"/>
      <w:szCs w:val="16"/>
    </w:rPr>
  </w:style>
  <w:style w:type="paragraph" w:styleId="Xl24" w:customStyle="1">
    <w:name w:val="xl24"/>
    <w:basedOn w:val="Normal"/>
    <w:qFormat/>
    <w:rsid w:val="00a76cf5"/>
    <w:pPr>
      <w:spacing w:beforeAutospacing="1" w:afterAutospacing="1"/>
      <w:jc w:val="right"/>
    </w:pPr>
    <w:rPr>
      <w:b/>
      <w:bCs/>
      <w:szCs w:val="24"/>
    </w:rPr>
  </w:style>
  <w:style w:type="paragraph" w:styleId="Xl25" w:customStyle="1">
    <w:name w:val="xl25"/>
    <w:basedOn w:val="Normal"/>
    <w:qFormat/>
    <w:rsid w:val="00a76cf5"/>
    <w:pPr>
      <w:spacing w:beforeAutospacing="1" w:afterAutospacing="1"/>
      <w:jc w:val="right"/>
    </w:pPr>
    <w:rPr>
      <w:szCs w:val="24"/>
    </w:rPr>
  </w:style>
  <w:style w:type="paragraph" w:styleId="Xl26" w:customStyle="1">
    <w:name w:val="xl26"/>
    <w:basedOn w:val="Normal"/>
    <w:qFormat/>
    <w:rsid w:val="00a76cf5"/>
    <w:pPr>
      <w:spacing w:beforeAutospacing="1" w:afterAutospacing="1"/>
      <w:jc w:val="center"/>
    </w:pPr>
    <w:rPr>
      <w:szCs w:val="24"/>
    </w:rPr>
  </w:style>
  <w:style w:type="paragraph" w:styleId="Xl27" w:customStyle="1">
    <w:name w:val="xl27"/>
    <w:basedOn w:val="Normal"/>
    <w:qFormat/>
    <w:rsid w:val="00a76cf5"/>
    <w:pPr>
      <w:spacing w:beforeAutospacing="1" w:afterAutospacing="1"/>
    </w:pPr>
    <w:rPr>
      <w:szCs w:val="24"/>
    </w:rPr>
  </w:style>
  <w:style w:type="paragraph" w:styleId="Xl28" w:customStyle="1">
    <w:name w:val="xl28"/>
    <w:basedOn w:val="Normal"/>
    <w:qFormat/>
    <w:rsid w:val="00a76cf5"/>
    <w:pPr>
      <w:spacing w:beforeAutospacing="1" w:afterAutospacing="1"/>
      <w:jc w:val="center"/>
    </w:pPr>
    <w:rPr>
      <w:szCs w:val="24"/>
    </w:rPr>
  </w:style>
  <w:style w:type="paragraph" w:styleId="Xl29" w:customStyle="1">
    <w:name w:val="xl29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0" w:customStyle="1">
    <w:name w:val="xl30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1" w:customStyle="1">
    <w:name w:val="xl31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32" w:customStyle="1">
    <w:name w:val="xl32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33" w:customStyle="1">
    <w:name w:val="xl33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4" w:customStyle="1">
    <w:name w:val="xl34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5" w:customStyle="1">
    <w:name w:val="xl35"/>
    <w:basedOn w:val="Normal"/>
    <w:qFormat/>
    <w:rsid w:val="00a76c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6" w:customStyle="1">
    <w:name w:val="xl36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80"/>
      <w:sz w:val="22"/>
      <w:szCs w:val="22"/>
    </w:rPr>
  </w:style>
  <w:style w:type="paragraph" w:styleId="Xl37" w:customStyle="1">
    <w:name w:val="xl37"/>
    <w:basedOn w:val="Normal"/>
    <w:qFormat/>
    <w:rsid w:val="00a76c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8" w:customStyle="1">
    <w:name w:val="xl38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color w:val="000080"/>
      <w:sz w:val="22"/>
      <w:szCs w:val="22"/>
    </w:rPr>
  </w:style>
  <w:style w:type="paragraph" w:styleId="Xl39" w:customStyle="1">
    <w:name w:val="xl39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40" w:customStyle="1">
    <w:name w:val="xl40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2"/>
      <w:szCs w:val="22"/>
    </w:rPr>
  </w:style>
  <w:style w:type="paragraph" w:styleId="Xl41" w:customStyle="1">
    <w:name w:val="xl41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42" w:customStyle="1">
    <w:name w:val="xl42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color w:val="000000"/>
      <w:sz w:val="22"/>
      <w:szCs w:val="22"/>
    </w:rPr>
  </w:style>
  <w:style w:type="paragraph" w:styleId="Xl43" w:customStyle="1">
    <w:name w:val="xl43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44" w:customStyle="1">
    <w:name w:val="xl44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color w:val="000000"/>
      <w:sz w:val="22"/>
      <w:szCs w:val="22"/>
    </w:rPr>
  </w:style>
  <w:style w:type="paragraph" w:styleId="Xl45" w:customStyle="1">
    <w:name w:val="xl45"/>
    <w:basedOn w:val="Normal"/>
    <w:qFormat/>
    <w:rsid w:val="00a76c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2"/>
      <w:szCs w:val="22"/>
    </w:rPr>
  </w:style>
  <w:style w:type="paragraph" w:styleId="Xl46" w:customStyle="1">
    <w:name w:val="xl46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47" w:customStyle="1">
    <w:name w:val="xl47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2"/>
      <w:szCs w:val="22"/>
    </w:rPr>
  </w:style>
  <w:style w:type="paragraph" w:styleId="Xl48" w:customStyle="1">
    <w:name w:val="xl48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22"/>
      <w:szCs w:val="22"/>
    </w:rPr>
  </w:style>
  <w:style w:type="paragraph" w:styleId="Xl49" w:customStyle="1">
    <w:name w:val="xl49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2"/>
      <w:szCs w:val="22"/>
    </w:rPr>
  </w:style>
  <w:style w:type="paragraph" w:styleId="Xl50" w:customStyle="1">
    <w:name w:val="xl50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color w:val="000000"/>
      <w:sz w:val="22"/>
      <w:szCs w:val="22"/>
    </w:rPr>
  </w:style>
  <w:style w:type="paragraph" w:styleId="Xl51" w:customStyle="1">
    <w:name w:val="xl51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Cs w:val="24"/>
    </w:rPr>
  </w:style>
  <w:style w:type="paragraph" w:styleId="Xl52" w:customStyle="1">
    <w:name w:val="xl52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2"/>
      <w:szCs w:val="22"/>
    </w:rPr>
  </w:style>
  <w:style w:type="paragraph" w:styleId="Xl53" w:customStyle="1">
    <w:name w:val="xl53"/>
    <w:basedOn w:val="Normal"/>
    <w:qFormat/>
    <w:rsid w:val="00a76cf5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color w:val="000000"/>
      <w:szCs w:val="24"/>
    </w:rPr>
  </w:style>
  <w:style w:type="paragraph" w:styleId="Xl54" w:customStyle="1">
    <w:name w:val="xl54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55" w:customStyle="1">
    <w:name w:val="xl55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56" w:customStyle="1">
    <w:name w:val="xl56"/>
    <w:basedOn w:val="Normal"/>
    <w:qFormat/>
    <w:rsid w:val="00a76cf5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Cs w:val="24"/>
    </w:rPr>
  </w:style>
  <w:style w:type="paragraph" w:styleId="Xl57" w:customStyle="1">
    <w:name w:val="xl57"/>
    <w:basedOn w:val="Normal"/>
    <w:qFormat/>
    <w:rsid w:val="00a76cf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58" w:customStyle="1">
    <w:name w:val="xl58"/>
    <w:basedOn w:val="Normal"/>
    <w:qFormat/>
    <w:rsid w:val="00a76cf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59" w:customStyle="1">
    <w:name w:val="xl59"/>
    <w:basedOn w:val="Normal"/>
    <w:qFormat/>
    <w:rsid w:val="00a76cf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60" w:customStyle="1">
    <w:name w:val="xl60"/>
    <w:basedOn w:val="Normal"/>
    <w:qFormat/>
    <w:rsid w:val="00a76cf5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61" w:customStyle="1">
    <w:name w:val="xl61"/>
    <w:basedOn w:val="Normal"/>
    <w:qFormat/>
    <w:rsid w:val="00a76cf5"/>
    <w:pPr>
      <w:spacing w:beforeAutospacing="1" w:afterAutospacing="1"/>
      <w:jc w:val="center"/>
      <w:textAlignment w:val="center"/>
    </w:pPr>
    <w:rPr>
      <w:szCs w:val="24"/>
    </w:rPr>
  </w:style>
  <w:style w:type="paragraph" w:styleId="Xl62" w:customStyle="1">
    <w:name w:val="xl62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2"/>
      <w:szCs w:val="22"/>
    </w:rPr>
  </w:style>
  <w:style w:type="paragraph" w:styleId="Xl63" w:customStyle="1">
    <w:name w:val="xl63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color w:val="000000"/>
      <w:sz w:val="22"/>
      <w:szCs w:val="22"/>
    </w:rPr>
  </w:style>
  <w:style w:type="paragraph" w:styleId="Xl64" w:customStyle="1">
    <w:name w:val="xl64"/>
    <w:basedOn w:val="Normal"/>
    <w:qFormat/>
    <w:rsid w:val="00a76cf5"/>
    <w:pPr>
      <w:pBdr>
        <w:top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2"/>
      <w:szCs w:val="22"/>
    </w:rPr>
  </w:style>
  <w:style w:type="paragraph" w:styleId="Xl65" w:customStyle="1">
    <w:name w:val="xl65"/>
    <w:basedOn w:val="Normal"/>
    <w:qFormat/>
    <w:rsid w:val="00a76cf5"/>
    <w:pPr>
      <w:pBdr>
        <w:top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66" w:customStyle="1">
    <w:name w:val="xl66"/>
    <w:basedOn w:val="Normal"/>
    <w:qFormat/>
    <w:rsid w:val="00a76cf5"/>
    <w:pPr>
      <w:pBdr>
        <w:left w:val="single" w:sz="4" w:space="0" w:color="000000"/>
        <w:bottom w:val="single" w:sz="4" w:space="0" w:color="000000"/>
      </w:pBdr>
      <w:spacing w:beforeAutospacing="1" w:afterAutospacing="1"/>
      <w:jc w:val="right"/>
      <w:textAlignment w:val="center"/>
    </w:pPr>
    <w:rPr>
      <w:b/>
      <w:bCs/>
      <w:color w:val="000000"/>
      <w:sz w:val="28"/>
      <w:szCs w:val="28"/>
    </w:rPr>
  </w:style>
  <w:style w:type="paragraph" w:styleId="Xl67" w:customStyle="1">
    <w:name w:val="xl67"/>
    <w:basedOn w:val="Normal"/>
    <w:qFormat/>
    <w:rsid w:val="00a76cf5"/>
    <w:pPr>
      <w:spacing w:beforeAutospacing="1" w:afterAutospacing="1"/>
    </w:pPr>
    <w:rPr>
      <w:b/>
      <w:bCs/>
      <w:szCs w:val="24"/>
    </w:rPr>
  </w:style>
  <w:style w:type="paragraph" w:styleId="Xl68" w:customStyle="1">
    <w:name w:val="xl68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2"/>
      <w:szCs w:val="22"/>
    </w:rPr>
  </w:style>
  <w:style w:type="paragraph" w:styleId="Xl69" w:customStyle="1">
    <w:name w:val="xl69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70" w:customStyle="1">
    <w:name w:val="xl70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szCs w:val="24"/>
    </w:rPr>
  </w:style>
  <w:style w:type="paragraph" w:styleId="Xl71" w:customStyle="1">
    <w:name w:val="xl71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2"/>
      <w:szCs w:val="22"/>
    </w:rPr>
  </w:style>
  <w:style w:type="paragraph" w:styleId="Xl72" w:customStyle="1">
    <w:name w:val="xl72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color w:val="000080"/>
      <w:szCs w:val="24"/>
    </w:rPr>
  </w:style>
  <w:style w:type="paragraph" w:styleId="Xl73" w:customStyle="1">
    <w:name w:val="xl73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color w:val="000080"/>
      <w:szCs w:val="24"/>
    </w:rPr>
  </w:style>
  <w:style w:type="paragraph" w:styleId="Xl74" w:customStyle="1">
    <w:name w:val="xl74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Cs w:val="24"/>
    </w:rPr>
  </w:style>
  <w:style w:type="paragraph" w:styleId="Xl75" w:customStyle="1">
    <w:name w:val="xl75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76" w:customStyle="1">
    <w:name w:val="xl76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2"/>
      <w:szCs w:val="22"/>
    </w:rPr>
  </w:style>
  <w:style w:type="paragraph" w:styleId="Xl77" w:customStyle="1">
    <w:name w:val="xl77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78" w:customStyle="1">
    <w:name w:val="xl78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79" w:customStyle="1">
    <w:name w:val="xl79"/>
    <w:basedOn w:val="Normal"/>
    <w:qFormat/>
    <w:rsid w:val="00a76cf5"/>
    <w:pPr>
      <w:spacing w:beforeAutospacing="1" w:afterAutospacing="1"/>
      <w:jc w:val="right"/>
    </w:pPr>
    <w:rPr>
      <w:b/>
      <w:bCs/>
      <w:szCs w:val="24"/>
    </w:rPr>
  </w:style>
  <w:style w:type="paragraph" w:styleId="Xl80" w:customStyle="1">
    <w:name w:val="xl80"/>
    <w:basedOn w:val="Normal"/>
    <w:qFormat/>
    <w:rsid w:val="00a76cf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Cs w:val="24"/>
    </w:rPr>
  </w:style>
  <w:style w:type="paragraph" w:styleId="Xl81" w:customStyle="1">
    <w:name w:val="xl81"/>
    <w:basedOn w:val="Normal"/>
    <w:qFormat/>
    <w:rsid w:val="00a76cf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Cs w:val="24"/>
    </w:rPr>
  </w:style>
  <w:style w:type="paragraph" w:styleId="Xl82" w:customStyle="1">
    <w:name w:val="xl82"/>
    <w:basedOn w:val="Normal"/>
    <w:qFormat/>
    <w:rsid w:val="00a76cf5"/>
    <w:pPr>
      <w:spacing w:beforeAutospacing="1" w:afterAutospacing="1"/>
      <w:jc w:val="right"/>
    </w:pPr>
    <w:rPr>
      <w:szCs w:val="24"/>
    </w:rPr>
  </w:style>
  <w:style w:type="paragraph" w:styleId="Xl83" w:customStyle="1">
    <w:name w:val="xl83"/>
    <w:basedOn w:val="Normal"/>
    <w:qFormat/>
    <w:rsid w:val="00a76cf5"/>
    <w:pP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84" w:customStyle="1">
    <w:name w:val="xl84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Cs w:val="24"/>
    </w:rPr>
  </w:style>
  <w:style w:type="paragraph" w:styleId="Xl85" w:customStyle="1">
    <w:name w:val="xl85"/>
    <w:basedOn w:val="Normal"/>
    <w:qFormat/>
    <w:rsid w:val="00a76cf5"/>
    <w:pPr>
      <w:spacing w:beforeAutospacing="1" w:afterAutospacing="1"/>
      <w:jc w:val="center"/>
    </w:pPr>
    <w:rPr>
      <w:b/>
      <w:bCs/>
      <w:sz w:val="28"/>
      <w:szCs w:val="28"/>
    </w:rPr>
  </w:style>
  <w:style w:type="paragraph" w:styleId="Xl86" w:customStyle="1">
    <w:name w:val="xl86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87" w:customStyle="1">
    <w:name w:val="xl87"/>
    <w:basedOn w:val="Normal"/>
    <w:qFormat/>
    <w:rsid w:val="00a76cf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Cs w:val="24"/>
    </w:rPr>
  </w:style>
  <w:style w:type="paragraph" w:styleId="Xl88" w:customStyle="1">
    <w:name w:val="xl88"/>
    <w:basedOn w:val="Normal"/>
    <w:qFormat/>
    <w:rsid w:val="00a76cf5"/>
    <w:pPr>
      <w:spacing w:beforeAutospacing="1" w:afterAutospacing="1"/>
      <w:jc w:val="right"/>
    </w:pPr>
    <w:rPr>
      <w:szCs w:val="24"/>
    </w:rPr>
  </w:style>
  <w:style w:type="paragraph" w:styleId="Xl89" w:customStyle="1">
    <w:name w:val="xl89"/>
    <w:basedOn w:val="Normal"/>
    <w:qFormat/>
    <w:rsid w:val="00a76cf5"/>
    <w:pP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90" w:customStyle="1">
    <w:name w:val="xl90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Cs w:val="24"/>
    </w:rPr>
  </w:style>
  <w:style w:type="paragraph" w:styleId="Xl91" w:customStyle="1">
    <w:name w:val="xl91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92" w:customStyle="1">
    <w:name w:val="xl92"/>
    <w:basedOn w:val="Normal"/>
    <w:qFormat/>
    <w:rsid w:val="00a76cf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93" w:customStyle="1">
    <w:name w:val="xl93"/>
    <w:basedOn w:val="Normal"/>
    <w:qFormat/>
    <w:rsid w:val="00a76cf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94" w:customStyle="1">
    <w:name w:val="xl94"/>
    <w:basedOn w:val="Normal"/>
    <w:qFormat/>
    <w:rsid w:val="00a76cf5"/>
    <w:pP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Style25">
    <w:name w:val="Footer"/>
    <w:basedOn w:val="Normal"/>
    <w:rsid w:val="0063526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73C5B-0DB2-4037-AC0D-E3A833D5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Application>LibreOffice/6.1.4.2$Windows_x86 LibreOffice_project/9d0f32d1f0b509096fd65e0d4bec26ddd1938fd3</Application>
  <Pages>53</Pages>
  <Words>10812</Words>
  <Characters>74097</Characters>
  <CharactersWithSpaces>86058</CharactersWithSpaces>
  <Paragraphs>2307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2022-06-01T12:35:00Z</dcterms:created>
  <dc:creator>джабраил</dc:creator>
  <dc:description/>
  <dc:language>ru-RU</dc:language>
  <cp:lastModifiedBy/>
  <cp:lastPrinted>2022-10-27T05:00:00Z</cp:lastPrinted>
  <dcterms:modified xsi:type="dcterms:W3CDTF">2022-10-31T09:57:42Z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