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Borders>
          <w:top w:color="25408F" w:sz="2" w:val="single"/>
          <w:left w:color="25408F" w:sz="2" w:val="single"/>
          <w:bottom w:color="25408F" w:sz="2" w:val="single"/>
          <w:right w:color="25408F" w:sz="2" w:val="single"/>
          <w:insideH w:color="25408F" w:sz="2" w:val="single"/>
          <w:insideV w:color="25408F" w:sz="2" w:val="single"/>
        </w:tblBorders>
        <w:tblLayout w:type="fixed"/>
      </w:tblPr>
      <w:tblGrid>
        <w:gridCol w:w="4679"/>
        <w:gridCol w:w="2416"/>
      </w:tblGrid>
      <w:tr>
        <w:trPr>
          <w:trHeight w:hRule="atLeast" w:val="843"/>
        </w:trPr>
        <w:tc>
          <w:tcPr>
            <w:tcW w:type="dxa" w:w="7095"/>
            <w:gridSpan w:val="2"/>
            <w:tcBorders>
              <w:top w:color="25408F" w:sz="2" w:val="single"/>
              <w:left w:color="25408F" w:sz="2" w:val="single"/>
              <w:bottom w:color="25408F" w:sz="2" w:val="single"/>
              <w:right w:color="25408F" w:sz="2" w:val="single"/>
            </w:tcBorders>
          </w:tcPr>
          <w:p w14:paraId="01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УСЗН Администрации Аксайского р-на</w:t>
            </w:r>
            <w:r>
              <w:rPr>
                <w:b w:val="1"/>
                <w:sz w:val="24"/>
              </w:rPr>
              <w:t xml:space="preserve"> </w:t>
            </w:r>
          </w:p>
          <w:p w14:paraId="02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8(86350) 5-64-86; 5-64-87;</w:t>
            </w:r>
          </w:p>
          <w:p w14:paraId="03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Дни консультации по вопросу оформления соц. 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z w:val="24"/>
              </w:rPr>
              <w:t>онтракта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  Вт и </w:t>
            </w:r>
            <w:r>
              <w:rPr>
                <w:b w:val="1"/>
                <w:sz w:val="24"/>
              </w:rPr>
              <w:t>Ч</w:t>
            </w:r>
            <w:r>
              <w:rPr>
                <w:b w:val="1"/>
                <w:sz w:val="24"/>
              </w:rPr>
              <w:t>т</w:t>
            </w:r>
            <w:r>
              <w:rPr>
                <w:b w:val="1"/>
                <w:sz w:val="24"/>
              </w:rPr>
              <w:t xml:space="preserve"> в 14.00   по адресу: г. Аксай, пер. Бондарчука, д. 16 </w:t>
            </w:r>
            <w:r>
              <w:rPr>
                <w:b w:val="1"/>
                <w:sz w:val="24"/>
              </w:rPr>
              <w:t>каб</w:t>
            </w:r>
            <w:r>
              <w:rPr>
                <w:b w:val="1"/>
                <w:sz w:val="24"/>
              </w:rPr>
              <w:t>. № 4</w:t>
            </w:r>
          </w:p>
        </w:tc>
      </w:tr>
      <w:tr>
        <w:trPr>
          <w:trHeight w:hRule="atLeast" w:val="430"/>
        </w:trPr>
        <w:tc>
          <w:tcPr>
            <w:tcW w:type="dxa" w:w="7095"/>
            <w:gridSpan w:val="2"/>
            <w:tcBorders>
              <w:top w:color="25408F" w:sz="2" w:val="single"/>
              <w:left w:color="25408F" w:sz="2" w:val="single"/>
              <w:bottom w:color="25408F" w:sz="2" w:val="single"/>
              <w:right w:color="25408F" w:sz="2" w:val="single"/>
            </w:tcBorders>
          </w:tcPr>
          <w:p w14:paraId="04000000">
            <w:pPr>
              <w:pStyle w:val="Style_2"/>
              <w:spacing w:before="143"/>
              <w:ind w:firstLine="0" w:left="198" w:right="192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ПОИСК РАБОТЫ</w:t>
            </w:r>
          </w:p>
        </w:tc>
      </w:tr>
      <w:tr>
        <w:trPr>
          <w:trHeight w:hRule="atLeast" w:val="546"/>
        </w:trPr>
        <w:tc>
          <w:tcPr>
            <w:tcW w:type="dxa" w:w="4679"/>
            <w:tcBorders>
              <w:top w:color="25408F" w:sz="2" w:val="single"/>
              <w:left w:color="25408F" w:sz="2" w:val="single"/>
              <w:bottom w:color="25408F" w:sz="2" w:val="single"/>
              <w:right w:color="25408F" w:sz="2" w:val="single"/>
            </w:tcBorders>
          </w:tcPr>
          <w:p w14:paraId="05000000">
            <w:pPr>
              <w:pStyle w:val="Style_2"/>
              <w:spacing w:before="0"/>
              <w:ind w:firstLine="0" w:left="0"/>
              <w:rPr>
                <w:b w:val="1"/>
                <w:sz w:val="24"/>
              </w:rPr>
            </w:pPr>
          </w:p>
          <w:p w14:paraId="06000000">
            <w:pPr>
              <w:pStyle w:val="Style_2"/>
              <w:spacing w:before="128"/>
              <w:ind w:firstLine="0" w:left="102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Размер</w:t>
            </w:r>
            <w:r>
              <w:rPr>
                <w:b w:val="1"/>
                <w:spacing w:val="-1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социальной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выплаты</w:t>
            </w:r>
          </w:p>
        </w:tc>
        <w:tc>
          <w:tcPr>
            <w:tcW w:type="dxa" w:w="2416"/>
            <w:tcBorders>
              <w:top w:color="25408F" w:sz="2" w:val="single"/>
              <w:left w:color="25408F" w:sz="2" w:val="single"/>
              <w:bottom w:color="25408F" w:sz="2" w:val="single"/>
              <w:right w:color="25408F" w:sz="2" w:val="single"/>
            </w:tcBorders>
          </w:tcPr>
          <w:p w14:paraId="07000000">
            <w:pPr>
              <w:pStyle w:val="Style_2"/>
              <w:spacing w:before="143"/>
              <w:ind w:firstLine="0" w:left="198" w:right="19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Срок</w:t>
            </w:r>
            <w:r>
              <w:rPr>
                <w:b w:val="1"/>
                <w:spacing w:val="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предоставления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выплаты по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соцконтракту</w:t>
            </w:r>
          </w:p>
        </w:tc>
      </w:tr>
      <w:tr>
        <w:trPr>
          <w:trHeight w:hRule="atLeast" w:val="137"/>
        </w:trPr>
        <w:tc>
          <w:tcPr>
            <w:tcW w:type="dxa" w:w="4679"/>
            <w:tcBorders>
              <w:top w:color="25408F" w:sz="2" w:val="single"/>
              <w:left w:color="25408F" w:sz="2" w:val="single"/>
              <w:bottom w:color="25408F" w:sz="2" w:val="single"/>
              <w:right w:color="25408F" w:sz="2" w:val="single"/>
            </w:tcBorders>
          </w:tcPr>
          <w:p w14:paraId="08000000">
            <w:pPr>
              <w:pStyle w:val="Style_2"/>
              <w:spacing w:before="21" w:line="184" w:lineRule="exact"/>
              <w:ind w:firstLine="0" w:left="8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14729</w:t>
            </w:r>
            <w:r>
              <w:rPr>
                <w:color w:val="231F20"/>
                <w:spacing w:val="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руб.</w:t>
            </w:r>
          </w:p>
        </w:tc>
        <w:tc>
          <w:tcPr>
            <w:tcW w:type="dxa" w:w="2416"/>
            <w:tcBorders>
              <w:top w:color="25408F" w:sz="2" w:val="single"/>
              <w:left w:color="25408F" w:sz="2" w:val="single"/>
              <w:bottom w:color="25408F" w:sz="2" w:val="single"/>
              <w:right w:color="25408F" w:sz="2" w:val="single"/>
            </w:tcBorders>
          </w:tcPr>
          <w:p w14:paraId="09000000">
            <w:pPr>
              <w:pStyle w:val="Style_2"/>
              <w:spacing w:before="21" w:line="184" w:lineRule="exact"/>
              <w:ind w:firstLine="0" w:left="198" w:right="19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Единовременно при заключении </w:t>
            </w:r>
            <w:r>
              <w:rPr>
                <w:color w:val="231F20"/>
                <w:sz w:val="24"/>
              </w:rPr>
              <w:t>соцконтракта</w:t>
            </w:r>
            <w:r>
              <w:rPr>
                <w:color w:val="231F20"/>
                <w:sz w:val="24"/>
              </w:rPr>
              <w:t>.</w:t>
            </w:r>
          </w:p>
        </w:tc>
      </w:tr>
      <w:tr>
        <w:trPr>
          <w:trHeight w:hRule="atLeast" w:val="137"/>
        </w:trPr>
        <w:tc>
          <w:tcPr>
            <w:tcW w:type="dxa" w:w="4679"/>
            <w:tcBorders>
              <w:top w:color="25408F" w:sz="2" w:val="single"/>
              <w:left w:color="25408F" w:sz="2" w:val="single"/>
              <w:bottom w:color="25408F" w:sz="2" w:val="single"/>
              <w:right w:color="25408F" w:sz="2" w:val="single"/>
            </w:tcBorders>
          </w:tcPr>
          <w:p w14:paraId="0A000000">
            <w:pPr>
              <w:pStyle w:val="Style_2"/>
              <w:spacing w:before="21" w:line="184" w:lineRule="exact"/>
              <w:ind w:firstLine="0" w:left="80"/>
              <w:rPr>
                <w:sz w:val="24"/>
              </w:rPr>
            </w:pPr>
            <w:r>
              <w:rPr>
                <w:color w:val="231F20"/>
                <w:sz w:val="24"/>
              </w:rPr>
              <w:t>30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000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руб.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курс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обучения</w:t>
            </w:r>
            <w:r>
              <w:rPr>
                <w:color w:val="231F20"/>
                <w:sz w:val="24"/>
              </w:rPr>
              <w:t xml:space="preserve"> </w:t>
            </w:r>
            <w:r>
              <w:rPr>
                <w:b w:val="1"/>
                <w:sz w:val="24"/>
              </w:rPr>
              <w:t>(доп. обязательство)</w:t>
            </w:r>
          </w:p>
        </w:tc>
        <w:tc>
          <w:tcPr>
            <w:tcW w:type="dxa" w:w="2416"/>
            <w:tcBorders>
              <w:top w:color="25408F" w:sz="2" w:val="single"/>
              <w:left w:color="25408F" w:sz="2" w:val="single"/>
              <w:bottom w:color="25408F" w:sz="2" w:val="single"/>
              <w:right w:color="25408F" w:sz="2" w:val="single"/>
            </w:tcBorders>
          </w:tcPr>
          <w:p w14:paraId="0B000000">
            <w:pPr>
              <w:pStyle w:val="Style_2"/>
              <w:spacing w:before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единовременно</w:t>
            </w:r>
          </w:p>
        </w:tc>
      </w:tr>
      <w:tr>
        <w:trPr>
          <w:trHeight w:hRule="atLeast" w:val="144"/>
        </w:trPr>
        <w:tc>
          <w:tcPr>
            <w:tcW w:type="dxa" w:w="4679"/>
            <w:tcBorders>
              <w:top w:color="25408F" w:sz="2" w:val="single"/>
              <w:left w:color="25408F" w:sz="2" w:val="single"/>
              <w:bottom w:color="25408F" w:sz="2" w:val="single"/>
              <w:right w:color="25408F" w:sz="2" w:val="single"/>
            </w:tcBorders>
          </w:tcPr>
          <w:p w14:paraId="0C000000">
            <w:pPr>
              <w:pStyle w:val="Style_2"/>
              <w:spacing w:before="15" w:line="190" w:lineRule="atLeast"/>
              <w:ind w:firstLine="0" w:left="80" w:right="113"/>
              <w:rPr>
                <w:sz w:val="24"/>
              </w:rPr>
            </w:pPr>
            <w:r>
              <w:rPr>
                <w:color w:val="231F20"/>
                <w:sz w:val="24"/>
              </w:rPr>
              <w:t>14729</w:t>
            </w:r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руб.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(при подтверждении факта трудоустройства)</w:t>
            </w:r>
          </w:p>
        </w:tc>
        <w:tc>
          <w:tcPr>
            <w:tcW w:type="dxa" w:w="2416"/>
            <w:tcBorders>
              <w:top w:color="25408F" w:sz="2" w:val="single"/>
              <w:left w:color="25408F" w:sz="2" w:val="single"/>
              <w:bottom w:color="25408F" w:sz="2" w:val="single"/>
              <w:right w:color="25408F" w:sz="2" w:val="single"/>
            </w:tcBorders>
          </w:tcPr>
          <w:p w14:paraId="0D000000">
            <w:pPr>
              <w:pStyle w:val="Style_2"/>
              <w:spacing w:before="21"/>
              <w:ind w:firstLine="0" w:left="198" w:right="19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ежемесячно,</w:t>
            </w:r>
            <w:r>
              <w:rPr>
                <w:color w:val="231F20"/>
                <w:spacing w:val="2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не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более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мес.</w:t>
            </w:r>
          </w:p>
        </w:tc>
      </w:tr>
      <w:tr>
        <w:trPr>
          <w:trHeight w:hRule="atLeast" w:val="251"/>
        </w:trPr>
        <w:tc>
          <w:tcPr>
            <w:tcW w:type="dxa" w:w="7095"/>
            <w:gridSpan w:val="2"/>
            <w:tcBorders>
              <w:top w:color="25408F" w:sz="2" w:val="single"/>
              <w:left w:color="25408F" w:sz="2" w:val="single"/>
              <w:bottom w:color="25408F" w:sz="2" w:val="single"/>
              <w:right w:color="25408F" w:sz="2" w:val="single"/>
            </w:tcBorders>
          </w:tcPr>
          <w:p w14:paraId="0E000000">
            <w:pPr>
              <w:pStyle w:val="Style_2"/>
              <w:spacing w:before="6"/>
              <w:ind w:hanging="2486" w:left="29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Требования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обязательствам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гражданина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по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окончании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исполнения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соцконтракта</w:t>
            </w:r>
          </w:p>
        </w:tc>
      </w:tr>
      <w:tr>
        <w:trPr>
          <w:trHeight w:hRule="atLeast" w:val="956"/>
        </w:trPr>
        <w:tc>
          <w:tcPr>
            <w:tcW w:type="dxa" w:w="7095"/>
            <w:gridSpan w:val="2"/>
            <w:tcBorders>
              <w:top w:color="25408F" w:sz="2" w:val="single"/>
              <w:left w:color="25408F" w:sz="2" w:val="single"/>
              <w:bottom w:color="25408F" w:sz="2" w:val="single"/>
              <w:right w:color="25408F" w:sz="2" w:val="single"/>
            </w:tcBorders>
          </w:tcPr>
          <w:p w14:paraId="0F000000">
            <w:pPr>
              <w:pStyle w:val="Style_2"/>
              <w:numPr>
                <w:ilvl w:val="0"/>
                <w:numId w:val="1"/>
              </w:numPr>
              <w:tabs>
                <w:tab w:leader="none" w:pos="364" w:val="left"/>
              </w:tabs>
              <w:spacing w:before="15"/>
              <w:ind w:hanging="228" w:left="228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Встать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на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учет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в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органах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занятости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населения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в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качестве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безработного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или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ищущего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работу;</w:t>
            </w:r>
          </w:p>
          <w:p w14:paraId="10000000">
            <w:pPr>
              <w:pStyle w:val="Style_2"/>
              <w:numPr>
                <w:ilvl w:val="0"/>
                <w:numId w:val="1"/>
              </w:numPr>
              <w:tabs>
                <w:tab w:leader="none" w:pos="364" w:val="left"/>
              </w:tabs>
              <w:spacing w:before="8"/>
              <w:ind w:hanging="228" w:left="228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зарегистрироваться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на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портале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«Работа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в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России»;</w:t>
            </w:r>
          </w:p>
          <w:p w14:paraId="11000000">
            <w:pPr>
              <w:pStyle w:val="Style_2"/>
              <w:numPr>
                <w:ilvl w:val="0"/>
                <w:numId w:val="1"/>
              </w:numPr>
              <w:tabs>
                <w:tab w:leader="none" w:pos="364" w:val="left"/>
              </w:tabs>
              <w:spacing w:before="8" w:line="252" w:lineRule="auto"/>
              <w:ind w:right="301"/>
              <w:rPr>
                <w:sz w:val="24"/>
              </w:rPr>
            </w:pPr>
            <w:r>
              <w:rPr>
                <w:color w:val="231F20"/>
                <w:spacing w:val="-3"/>
                <w:sz w:val="24"/>
              </w:rPr>
              <w:t>осуществить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поиск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работы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с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последующим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заключением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трудового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договора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в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период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действия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социального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контракта;</w:t>
            </w:r>
          </w:p>
          <w:p w14:paraId="12000000">
            <w:pPr>
              <w:pStyle w:val="Style_2"/>
              <w:numPr>
                <w:ilvl w:val="0"/>
                <w:numId w:val="1"/>
              </w:numPr>
              <w:tabs>
                <w:tab w:leader="none" w:pos="364" w:val="left"/>
              </w:tabs>
              <w:spacing w:line="252" w:lineRule="auto"/>
              <w:ind w:right="301"/>
              <w:rPr>
                <w:sz w:val="24"/>
              </w:rPr>
            </w:pPr>
            <w:r>
              <w:rPr>
                <w:color w:val="231F20"/>
                <w:sz w:val="24"/>
              </w:rPr>
              <w:t>пройти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в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период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действия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социального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контракта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проф.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обучение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или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получить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дополнитель</w:t>
            </w:r>
            <w:r>
              <w:rPr>
                <w:color w:val="231F20"/>
                <w:sz w:val="24"/>
              </w:rPr>
              <w:t>-</w:t>
            </w:r>
            <w:r>
              <w:rPr>
                <w:color w:val="231F20"/>
                <w:spacing w:val="-3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ное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проф.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образование,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если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указанное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обязательство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установлено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социальным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контрактом;</w:t>
            </w:r>
          </w:p>
        </w:tc>
      </w:tr>
      <w:tr>
        <w:trPr>
          <w:trHeight w:hRule="atLeast" w:val="103"/>
        </w:trPr>
        <w:tc>
          <w:tcPr>
            <w:tcW w:type="dxa" w:w="7095"/>
            <w:gridSpan w:val="2"/>
            <w:tcBorders>
              <w:top w:color="25408F" w:sz="2" w:val="single"/>
              <w:left w:color="25408F" w:sz="2" w:val="single"/>
              <w:bottom w:color="25408F" w:sz="2" w:val="single"/>
              <w:right w:color="25408F" w:sz="2" w:val="single"/>
            </w:tcBorders>
          </w:tcPr>
          <w:p w14:paraId="13000000">
            <w:pPr>
              <w:pStyle w:val="Style_2"/>
              <w:spacing w:before="15" w:line="184" w:lineRule="exact"/>
              <w:ind w:firstLine="0" w:left="80"/>
              <w:rPr>
                <w:color w:val="231F20"/>
                <w:sz w:val="24"/>
              </w:rPr>
            </w:pPr>
            <w:r>
              <w:rPr>
                <w:b w:val="1"/>
                <w:sz w:val="24"/>
              </w:rPr>
              <w:t>Примечание.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Общий</w:t>
            </w:r>
            <w:r>
              <w:rPr>
                <w:color w:val="231F20"/>
                <w:spacing w:val="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срок,</w:t>
            </w:r>
            <w:r>
              <w:rPr>
                <w:color w:val="231F20"/>
                <w:spacing w:val="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</w:t>
            </w:r>
            <w:r>
              <w:rPr>
                <w:color w:val="231F20"/>
                <w:spacing w:val="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который</w:t>
            </w:r>
            <w:r>
              <w:rPr>
                <w:color w:val="231F20"/>
                <w:spacing w:val="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заключается</w:t>
            </w:r>
            <w:r>
              <w:rPr>
                <w:color w:val="231F20"/>
                <w:spacing w:val="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социальный</w:t>
            </w:r>
            <w:r>
              <w:rPr>
                <w:color w:val="231F20"/>
                <w:spacing w:val="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контракт,</w:t>
            </w:r>
            <w:r>
              <w:rPr>
                <w:color w:val="231F20"/>
                <w:spacing w:val="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–</w:t>
            </w:r>
            <w:r>
              <w:rPr>
                <w:color w:val="231F20"/>
                <w:spacing w:val="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не</w:t>
            </w:r>
            <w:r>
              <w:rPr>
                <w:color w:val="231F20"/>
                <w:spacing w:val="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более</w:t>
            </w:r>
            <w:r>
              <w:rPr>
                <w:color w:val="231F20"/>
                <w:spacing w:val="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9</w:t>
            </w:r>
            <w:r>
              <w:rPr>
                <w:color w:val="231F20"/>
                <w:spacing w:val="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мес.  </w:t>
            </w:r>
          </w:p>
        </w:tc>
      </w:tr>
    </w:tbl>
    <w:p w14:paraId="14000000">
      <w:r>
        <w:br/>
      </w:r>
    </w:p>
    <w:p w14:paraId="15000000"/>
    <w:sectPr>
      <w:pgSz w:h="11906" w:orient="landscape" w:w="16838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•"/>
      <w:lvlJc w:val="left"/>
      <w:pPr>
        <w:ind w:hanging="227" w:left="363"/>
      </w:pPr>
      <w:rPr>
        <w:rFonts w:ascii="Times New Roman" w:hAnsi="Times New Roman"/>
        <w:color w:val="231F20"/>
        <w:sz w:val="16"/>
      </w:rPr>
    </w:lvl>
    <w:lvl w:ilvl="1">
      <w:numFmt w:val="bullet"/>
      <w:lvlText w:val="•"/>
      <w:lvlJc w:val="left"/>
      <w:pPr>
        <w:ind w:hanging="227" w:left="1026"/>
      </w:pPr>
    </w:lvl>
    <w:lvl w:ilvl="2">
      <w:numFmt w:val="bullet"/>
      <w:lvlText w:val="•"/>
      <w:lvlJc w:val="left"/>
      <w:pPr>
        <w:ind w:hanging="227" w:left="1693"/>
      </w:pPr>
    </w:lvl>
    <w:lvl w:ilvl="3">
      <w:numFmt w:val="bullet"/>
      <w:lvlText w:val="•"/>
      <w:lvlJc w:val="left"/>
      <w:pPr>
        <w:ind w:hanging="227" w:left="2360"/>
      </w:pPr>
    </w:lvl>
    <w:lvl w:ilvl="4">
      <w:numFmt w:val="bullet"/>
      <w:lvlText w:val="•"/>
      <w:lvlJc w:val="left"/>
      <w:pPr>
        <w:ind w:hanging="227" w:left="3026"/>
      </w:pPr>
    </w:lvl>
    <w:lvl w:ilvl="5">
      <w:numFmt w:val="bullet"/>
      <w:lvlText w:val="•"/>
      <w:lvlJc w:val="left"/>
      <w:pPr>
        <w:ind w:hanging="227" w:left="3693"/>
      </w:pPr>
    </w:lvl>
    <w:lvl w:ilvl="6">
      <w:numFmt w:val="bullet"/>
      <w:lvlText w:val="•"/>
      <w:lvlJc w:val="left"/>
      <w:pPr>
        <w:ind w:hanging="227" w:left="4360"/>
      </w:pPr>
    </w:lvl>
    <w:lvl w:ilvl="7">
      <w:numFmt w:val="bullet"/>
      <w:lvlText w:val="•"/>
      <w:lvlJc w:val="left"/>
      <w:pPr>
        <w:ind w:hanging="227" w:left="5026"/>
      </w:pPr>
    </w:lvl>
    <w:lvl w:ilvl="8">
      <w:numFmt w:val="bullet"/>
      <w:lvlText w:val="•"/>
      <w:lvlJc w:val="left"/>
      <w:pPr>
        <w:ind w:hanging="227" w:left="5693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spacing w:after="0" w:line="240" w:lineRule="auto"/>
      <w:ind/>
    </w:pPr>
    <w:rPr>
      <w:rFonts w:ascii="Times New Roman" w:hAnsi="Times New Roman"/>
    </w:rPr>
  </w:style>
  <w:style w:default="1" w:styleId="Style_3_ch" w:type="character">
    <w:name w:val="Normal"/>
    <w:link w:val="Style_3"/>
    <w:rPr>
      <w:rFonts w:ascii="Times New Roman" w:hAnsi="Times New Roman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3"/>
    <w:link w:val="Style_9_ch"/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2" w:type="paragraph">
    <w:name w:val="Table Paragraph"/>
    <w:basedOn w:val="Style_3"/>
    <w:link w:val="Style_2_ch"/>
    <w:pPr>
      <w:spacing w:before="2"/>
      <w:ind w:firstLine="0" w:left="363"/>
    </w:pPr>
  </w:style>
  <w:style w:styleId="Style_2_ch" w:type="character">
    <w:name w:val="Table Paragraph"/>
    <w:basedOn w:val="Style_3_ch"/>
    <w:link w:val="Style_2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1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2023-06-14T12:48:07Z</dcterms:modified>
</cp:coreProperties>
</file>