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spacing w:lineRule="auto" w:line="240" w:before="120" w:after="120"/>
        <w:jc w:val="center"/>
        <w:rPr/>
      </w:pPr>
      <w:r>
        <w:rPr/>
      </w:r>
    </w:p>
    <w:p>
      <w:pPr>
        <w:pStyle w:val="4"/>
        <w:jc w:val="center"/>
        <w:rPr>
          <w:b w:val="false"/>
          <w:b w:val="false"/>
          <w:sz w:val="32"/>
        </w:rPr>
      </w:pPr>
      <w:r>
        <w:rPr>
          <w:b w:val="false"/>
          <w:sz w:val="32"/>
        </w:rPr>
        <w:t>АДМИНИСТРАЦИЯ ЩЕПКИНСКОГО СЕЛЬСКОГО ПОСЕЛЕНИЯ</w:t>
      </w:r>
    </w:p>
    <w:p>
      <w:pPr>
        <w:pStyle w:val="4"/>
        <w:jc w:val="center"/>
        <w:rPr>
          <w:b/>
          <w:b/>
          <w:sz w:val="32"/>
        </w:rPr>
      </w:pPr>
      <w:r>
        <w:rPr>
          <w:b/>
          <w:sz w:val="32"/>
        </w:rPr>
        <w:t>ПОСТАНОВЛЕНИЕ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40" w:before="120" w:after="120"/>
        <w:ind w:left="0" w:right="0" w:hanging="0"/>
        <w:jc w:val="both"/>
        <w:outlineLvl w:val="0"/>
        <w:rPr/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>03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февраля </w:t>
      </w:r>
      <w:r>
        <w:rPr>
          <w:rFonts w:ascii="Times New Roman" w:hAnsi="Times New Roman"/>
          <w:color w:val="000000"/>
          <w:sz w:val="28"/>
          <w:u w:val="none"/>
        </w:rPr>
        <w:t xml:space="preserve">2023 г.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8"/>
          <w:u w:val="none"/>
        </w:rPr>
        <w:t>75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ind w:left="0" w:right="0" w:hanging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10"/>
        <w:widowControl/>
        <w:jc w:val="both"/>
        <w:rPr>
          <w:color w:val="000000"/>
          <w:sz w:val="28"/>
        </w:rPr>
      </w:pPr>
      <w:bookmarkStart w:id="0" w:name="__DdeLink__28958_1527671999"/>
      <w:bookmarkEnd w:id="0"/>
      <w:r>
        <w:rPr>
          <w:color w:val="000000"/>
          <w:sz w:val="28"/>
        </w:rPr>
        <w:t xml:space="preserve">О внесении изменений в постановление 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>
      <w:pPr>
        <w:pStyle w:val="Style110"/>
        <w:widowControl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>
      <w:pPr>
        <w:pStyle w:val="Style110"/>
        <w:widowControl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>
      <w:pPr>
        <w:pStyle w:val="Style110"/>
        <w:widowControl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  <w:bookmarkStart w:id="1" w:name="__DdeLink__28958_1527671999"/>
      <w:bookmarkStart w:id="2" w:name="__DdeLink__28958_1527671999"/>
      <w:bookmarkEnd w:id="2"/>
    </w:p>
    <w:p>
      <w:pPr>
        <w:pStyle w:val="Style110"/>
        <w:widowControl/>
        <w:ind w:left="0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уточнения объемов финансирования,-</w:t>
      </w:r>
    </w:p>
    <w:p>
      <w:pPr>
        <w:pStyle w:val="Style110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10"/>
        <w:widowControl/>
        <w:rPr>
          <w:color w:val="000000"/>
          <w:sz w:val="34"/>
        </w:rPr>
      </w:pPr>
      <w:r>
        <w:rPr>
          <w:color w:val="000000"/>
          <w:sz w:val="34"/>
        </w:rPr>
        <w:t>ПОСТАНОВЛЯЮ:</w:t>
      </w:r>
    </w:p>
    <w:p>
      <w:pPr>
        <w:pStyle w:val="Style110"/>
        <w:widowControl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 в Щепкинском сельском поселении»:</w:t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1.1.В Приложении № 1 к постановлению Администрации Щепкинского сельского поселения  от «19» декабря  2018 № 546/1:</w:t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>
      <w:pPr>
        <w:pStyle w:val="ConsPlusTitle1"/>
        <w:widowControl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5"/>
        <w:tblW w:w="10547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203"/>
        <w:gridCol w:w="7343"/>
      </w:tblGrid>
      <w:tr>
        <w:trPr>
          <w:trHeight w:val="990" w:hRule="atLeast"/>
        </w:trPr>
        <w:tc>
          <w:tcPr>
            <w:tcW w:w="32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«Ресурсное обеспечение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–4 807,6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586,7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1 080,0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1 366,6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656,9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–558,1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4 807,6тыс.рублей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586,7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1 080,0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1 366,6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656,9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558,1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1.1.2. В  ПАСПОРТЕ 1подпрограммы муниципальной программы «Развитие информационных технологий в муниципальных учреждениях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5"/>
        <w:tblW w:w="10547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175"/>
        <w:gridCol w:w="7371"/>
      </w:tblGrid>
      <w:tr>
        <w:trPr>
          <w:trHeight w:val="360" w:hRule="atLeast"/>
        </w:trPr>
        <w:tc>
          <w:tcPr>
            <w:tcW w:w="3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119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«Ресурсное обеспечение подпрограммы</w:t>
            </w:r>
          </w:p>
          <w:p>
            <w:pPr>
              <w:pStyle w:val="Normal"/>
              <w:spacing w:lineRule="auto" w:line="240" w:before="0" w:after="0"/>
              <w:ind w:left="119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4 704,4 тыс. рублей, в том числе по годам: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571,1 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1 062,0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1 351,0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640,1 тыс.рублей;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540,1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4 704,4 тыс. рублей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571,1 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1 062,0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1 351,0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640,1 тыс.рублей;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–540,1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1.1.3.В  ПАСПОРТЕ подпрограммы 2 муниципальной программы «Оптимизация и повышение качества оказания муниципальных услуг в Щепкинском сельском поселении» пункт «Ресурсное обеспечение изложить в новой редакции:</w:t>
      </w:r>
    </w:p>
    <w:tbl>
      <w:tblPr>
        <w:tblStyle w:val="Style_5"/>
        <w:tblW w:w="1054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160"/>
        <w:gridCol w:w="7386"/>
      </w:tblGrid>
      <w:tr>
        <w:trPr>
          <w:trHeight w:val="360" w:hRule="atLeast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1"/>
              <w:widowControl/>
              <w:ind w:left="141" w:right="0" w:hanging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муниципальной программы составляет- 103,2 тыс. рублей 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19,2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бюджета Щепкинского сельского поселения составляет – 103,2  тыс. 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–19,2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1.2.Приложение 1 к муниципальной программе Щепкинского сельского поселения «Развитие и использование информационных и телекоммуникационных технологий  в Щепкинском сельском поселении» изложить в новой редакции (Приложение 2).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2 к муниципальной программе Щепкинского сельского  поселения 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3).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 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поселения                                                              Е.Н.Камфарин 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2"/>
          <w:type w:val="nextPage"/>
          <w:pgSz w:w="12240" w:h="15840"/>
          <w:pgMar w:left="1077" w:right="616" w:header="0" w:top="426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1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1"/>
      </w:tblGrid>
      <w:tr>
        <w:trPr>
          <w:trHeight w:val="200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1</w:t>
            </w:r>
          </w:p>
        </w:tc>
      </w:tr>
      <w:tr>
        <w:trPr>
          <w:trHeight w:val="200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</w:tc>
      </w:tr>
      <w:tr>
        <w:trPr>
          <w:trHeight w:val="200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val="215" w:hRule="exac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u w:val="none"/>
              </w:rPr>
              <w:t>о</w:t>
            </w:r>
            <w:r>
              <w:rPr>
                <w:rFonts w:ascii="Times New Roman" w:hAnsi="Times New Roman"/>
                <w:sz w:val="20"/>
                <w:u w:val="none"/>
              </w:rPr>
              <w:t>т «</w:t>
            </w:r>
            <w:r>
              <w:rPr>
                <w:rFonts w:ascii="Times New Roman" w:hAnsi="Times New Roman"/>
                <w:sz w:val="20"/>
                <w:u w:val="single"/>
              </w:rPr>
              <w:t>03</w:t>
            </w:r>
            <w:r>
              <w:rPr>
                <w:rFonts w:ascii="Times New Roman" w:hAnsi="Times New Roman"/>
                <w:sz w:val="20"/>
                <w:u w:val="none"/>
              </w:rPr>
              <w:t>»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февраля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  <w:u w:val="none"/>
              </w:rPr>
              <w:t xml:space="preserve">23 </w:t>
            </w:r>
            <w:r>
              <w:rPr>
                <w:rFonts w:ascii="Times New Roman" w:hAnsi="Times New Roman"/>
                <w:sz w:val="20"/>
              </w:rPr>
              <w:t>г. №</w:t>
            </w: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>
        <w:trPr>
          <w:trHeight w:val="456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№3 к муниципальной программе</w:t>
            </w:r>
          </w:p>
        </w:tc>
      </w:tr>
      <w:tr>
        <w:trPr>
          <w:trHeight w:val="256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val="331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 использование информационных</w:t>
            </w:r>
          </w:p>
        </w:tc>
      </w:tr>
      <w:tr>
        <w:trPr>
          <w:trHeight w:val="200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телекоммуникационных технологий</w:t>
            </w:r>
          </w:p>
        </w:tc>
      </w:tr>
      <w:tr>
        <w:trPr>
          <w:trHeight w:val="203" w:hRule="atLeast"/>
        </w:trPr>
        <w:tc>
          <w:tcPr>
            <w:tcW w:w="14131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Щепкинском сельском поселении»</w:t>
            </w:r>
          </w:p>
        </w:tc>
      </w:tr>
    </w:tbl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1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00"/>
        <w:gridCol w:w="615"/>
        <w:gridCol w:w="689"/>
        <w:gridCol w:w="585"/>
        <w:gridCol w:w="676"/>
        <w:gridCol w:w="870"/>
        <w:gridCol w:w="721"/>
        <w:gridCol w:w="780"/>
        <w:gridCol w:w="750"/>
        <w:gridCol w:w="676"/>
        <w:gridCol w:w="721"/>
        <w:gridCol w:w="764"/>
        <w:gridCol w:w="646"/>
        <w:gridCol w:w="630"/>
        <w:gridCol w:w="630"/>
        <w:gridCol w:w="660"/>
        <w:gridCol w:w="680"/>
        <w:gridCol w:w="747"/>
      </w:tblGrid>
      <w:tr>
        <w:trPr>
          <w:trHeight w:val="300" w:hRule="atLeast"/>
        </w:trPr>
        <w:tc>
          <w:tcPr>
            <w:tcW w:w="139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740" w:type="dxa"/>
            <w:gridSpan w:val="18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84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3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«Развитие и использование информационных                                                                                          и телекоммуникационных технологий                                                                                                               в Щепкинском сельском поселении»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4 807,6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656,9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4 704,4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640,1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 использование информационных технологий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4 704,4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640,1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«Оптимизация и повышение качества оказания муниципальных услуг в Щепкинском сельском поселении»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>
            <w:pPr>
              <w:pStyle w:val="Normal"/>
              <w:spacing w:before="0" w:after="200"/>
              <w:jc w:val="both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1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30"/>
        <w:gridCol w:w="1470"/>
        <w:gridCol w:w="674"/>
        <w:gridCol w:w="825"/>
        <w:gridCol w:w="840"/>
        <w:gridCol w:w="750"/>
        <w:gridCol w:w="750"/>
        <w:gridCol w:w="840"/>
        <w:gridCol w:w="810"/>
        <w:gridCol w:w="780"/>
        <w:gridCol w:w="749"/>
        <w:gridCol w:w="691"/>
        <w:gridCol w:w="710"/>
        <w:gridCol w:w="734"/>
        <w:gridCol w:w="1"/>
        <w:gridCol w:w="987"/>
      </w:tblGrid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2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val="204" w:hRule="exac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u w:val="none"/>
              </w:rPr>
              <w:t>от «</w:t>
            </w:r>
            <w:r>
              <w:rPr>
                <w:rFonts w:ascii="Times New Roman" w:hAnsi="Times New Roman"/>
                <w:sz w:val="20"/>
                <w:u w:val="single"/>
              </w:rPr>
              <w:t>03</w:t>
            </w:r>
            <w:r>
              <w:rPr>
                <w:rFonts w:ascii="Times New Roman" w:hAnsi="Times New Roman"/>
                <w:sz w:val="20"/>
                <w:u w:val="none"/>
              </w:rPr>
              <w:t>»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февраля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  <w:u w:val="none"/>
              </w:rPr>
              <w:t xml:space="preserve">23 </w:t>
            </w:r>
            <w:r>
              <w:rPr>
                <w:rFonts w:ascii="Times New Roman" w:hAnsi="Times New Roman"/>
                <w:sz w:val="20"/>
              </w:rPr>
              <w:t>г. №</w:t>
            </w:r>
            <w:r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«Приложение №4 к муниципальной программе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 использование информационных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телекоммуникационных технологий</w:t>
            </w:r>
          </w:p>
        </w:tc>
      </w:tr>
      <w:tr>
        <w:trPr>
          <w:trHeight w:val="204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Щепкинском сельском поселении»</w:t>
            </w:r>
          </w:p>
        </w:tc>
      </w:tr>
      <w:tr>
        <w:trPr>
          <w:trHeight w:val="300" w:hRule="atLeast"/>
        </w:trPr>
        <w:tc>
          <w:tcPr>
            <w:tcW w:w="14141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w="91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w="98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Муниципальная программа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поселении</w:t>
            </w:r>
          </w:p>
        </w:tc>
        <w:tc>
          <w:tcPr>
            <w:tcW w:w="14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656,9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4 807,6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656,9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4 807,6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Подпрограмма 1 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w="14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640,1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4 704,4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640,1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4 704,4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Подпрограмма 2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w="14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424" w:right="0" w:hanging="0"/>
        <w:jc w:val="right"/>
        <w:rPr/>
      </w:pPr>
      <w:r>
        <w:rPr/>
      </w:r>
    </w:p>
    <w:sectPr>
      <w:footerReference w:type="default" r:id="rId3"/>
      <w:type w:val="nextPage"/>
      <w:pgSz w:orient="landscape" w:w="15840" w:h="12240"/>
      <w:pgMar w:left="1077" w:right="618" w:header="0" w:top="425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7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3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7"/>
    <w:qFormat/>
    <w:rPr>
      <w:sz w:val="22"/>
    </w:rPr>
  </w:style>
  <w:style w:type="character" w:styleId="Contents2">
    <w:name w:val="Contents 2"/>
    <w:link w:val="Style_8"/>
    <w:qFormat/>
    <w:rPr>
      <w:rFonts w:ascii="XO Thames" w:hAnsi="XO Thames"/>
      <w:sz w:val="28"/>
    </w:rPr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ListParagraph">
    <w:name w:val="List Paragraph"/>
    <w:basedOn w:val="Standard"/>
    <w:link w:val="Style_13"/>
    <w:qFormat/>
    <w:rPr/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DefaultParagraphFont">
    <w:name w:val="Default Paragraph Font"/>
    <w:link w:val="Style_15"/>
    <w:qFormat/>
    <w:rPr/>
  </w:style>
  <w:style w:type="character" w:styleId="ConsPlusTitle">
    <w:name w:val="ConsPlusTitle"/>
    <w:link w:val="Style_4"/>
    <w:qFormat/>
    <w:rPr>
      <w:rFonts w:ascii="Arial" w:hAnsi="Arial"/>
      <w:b/>
    </w:rPr>
  </w:style>
  <w:style w:type="character" w:styleId="Heading5">
    <w:name w:val="Heading 5"/>
    <w:link w:val="Style_16"/>
    <w:qFormat/>
    <w:rPr>
      <w:rFonts w:ascii="XO Thames" w:hAnsi="XO Thames"/>
      <w:b/>
      <w:sz w:val="22"/>
    </w:rPr>
  </w:style>
  <w:style w:type="character" w:styleId="ConsPlusCell">
    <w:name w:val="  ConsPlusCell"/>
    <w:link w:val="Style_17"/>
    <w:qFormat/>
    <w:rPr>
      <w:rFonts w:ascii="Arial" w:hAnsi="Arial"/>
    </w:rPr>
  </w:style>
  <w:style w:type="character" w:styleId="Heading1">
    <w:name w:val="Heading 1"/>
    <w:link w:val="Style_18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ConsPlusNormal">
    <w:name w:val="ConsPlusNormal"/>
    <w:link w:val="Style_6"/>
    <w:qFormat/>
    <w:rPr>
      <w:rFonts w:ascii="Arial" w:hAnsi="Arial"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>
      <w:rFonts w:ascii="XO Thames" w:hAnsi="XO Thames"/>
      <w:sz w:val="28"/>
    </w:rPr>
  </w:style>
  <w:style w:type="character" w:styleId="Contents8">
    <w:name w:val="Contents 8"/>
    <w:link w:val="Style_24"/>
    <w:qFormat/>
    <w:rPr>
      <w:rFonts w:ascii="XO Thames" w:hAnsi="XO Thames"/>
      <w:sz w:val="28"/>
    </w:rPr>
  </w:style>
  <w:style w:type="character" w:styleId="Contents5">
    <w:name w:val="Contents 5"/>
    <w:link w:val="Style_25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6"/>
    <w:qFormat/>
    <w:rPr>
      <w:rFonts w:ascii="Tahoma" w:hAnsi="Tahoma"/>
      <w:sz w:val="16"/>
    </w:rPr>
  </w:style>
  <w:style w:type="character" w:styleId="Subtitle">
    <w:name w:val="Subtitle"/>
    <w:link w:val="Style_27"/>
    <w:qFormat/>
    <w:rPr>
      <w:rFonts w:ascii="XO Thames" w:hAnsi="XO Thames"/>
      <w:i/>
      <w:sz w:val="24"/>
    </w:rPr>
  </w:style>
  <w:style w:type="character" w:styleId="Header">
    <w:name w:val="Header"/>
    <w:basedOn w:val="Standard"/>
    <w:link w:val="Style_28"/>
    <w:qFormat/>
    <w:rPr/>
  </w:style>
  <w:style w:type="character" w:styleId="Title">
    <w:name w:val="Title"/>
    <w:link w:val="Style_2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Style11">
    <w:name w:val="Style1"/>
    <w:basedOn w:val="Standard"/>
    <w:link w:val="Style_3"/>
    <w:qFormat/>
    <w:rPr>
      <w:rFonts w:ascii="Times New Roman" w:hAnsi="Times New Roman"/>
      <w:sz w:val="24"/>
    </w:rPr>
  </w:style>
  <w:style w:type="character" w:styleId="Heading2">
    <w:name w:val="Heading 2"/>
    <w:link w:val="Style_30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8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1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6">
    <w:name w:val="Footer"/>
    <w:basedOn w:val="Normal"/>
    <w:link w:val="Style_1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1">
    <w:name w:val="List Paragraph"/>
    <w:basedOn w:val="Normal"/>
    <w:link w:val="Style_13_ch"/>
    <w:qFormat/>
    <w:pPr>
      <w:ind w:left="708" w:right="0" w:hanging="0"/>
    </w:pPr>
    <w:rPr/>
  </w:style>
  <w:style w:type="paragraph" w:styleId="31">
    <w:name w:val="TOC 3"/>
    <w:basedOn w:val="Normal"/>
    <w:next w:val="Normal"/>
    <w:link w:val="Style_1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5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">
    <w:name w:val="ConsPlusTitle"/>
    <w:link w:val="Style_4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Cell1">
    <w:name w:val="  ConsPlusCell"/>
    <w:next w:val="Normal"/>
    <w:link w:val="Style_17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link w:val="Style_19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2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ConsPlusNormal1">
    <w:name w:val="ConsPlusNormal"/>
    <w:link w:val="Style_6_ch"/>
    <w:qFormat/>
    <w:pPr>
      <w:widowControl w:val="false"/>
      <w:bidi w:val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">
    <w:name w:val="Header and Footer"/>
    <w:link w:val="Style_22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2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2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6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17">
    <w:name w:val="Subtitle"/>
    <w:basedOn w:val="Normal"/>
    <w:next w:val="Normal"/>
    <w:link w:val="Style_2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Header"/>
    <w:basedOn w:val="Normal"/>
    <w:link w:val="Style_28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Title"/>
    <w:basedOn w:val="Normal"/>
    <w:next w:val="Normal"/>
    <w:link w:val="Style_29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10">
    <w:name w:val="Style1"/>
    <w:basedOn w:val="Normal"/>
    <w:link w:val="Style_3_ch"/>
    <w:qFormat/>
    <w:pPr>
      <w:widowControl w:val="false"/>
      <w:spacing w:lineRule="exact" w:line="322" w:before="0" w:after="0"/>
      <w:jc w:val="center"/>
    </w:pPr>
    <w:rPr>
      <w:rFonts w:ascii="Times New Roman" w:hAnsi="Times New Roman"/>
      <w:sz w:val="24"/>
    </w:rPr>
  </w:style>
  <w:style w:type="table" w:styleId="Style_31">
    <w:name w:val="Table Grid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12</Pages>
  <Words>1816</Words>
  <Characters>9918</Characters>
  <CharactersWithSpaces>12383</CharactersWithSpaces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2023-02-28T12:15:23Z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