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СОБРАНИЕ ДЕПУТАТОВ ЩЕПКИНСКОГО СЕЛЬСКОГО ПОСЕЛЕНИЯ</w:t>
      </w:r>
    </w:p>
    <w:p>
      <w:pPr>
        <w:pStyle w:val="Normal"/>
        <w:ind w:left="708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2"/>
        <w:ind w:firstLine="12"/>
        <w:jc w:val="center"/>
        <w:rPr>
          <w:rFonts w:ascii="Times New Roman" w:hAnsi="Times New Roman"/>
          <w:bCs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Cs w:val="false"/>
          <w:i w:val="false"/>
          <w:sz w:val="24"/>
          <w:szCs w:val="24"/>
        </w:rPr>
        <w:t>РЕШЕНИЕ</w:t>
      </w:r>
    </w:p>
    <w:p>
      <w:pPr>
        <w:pStyle w:val="Normal"/>
        <w:ind w:right="531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31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О внесении изменений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в Решение Собрания депутатов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Щепкинского сельского поселения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от  25 мая  2018 года № 84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bCs/>
          <w:sz w:val="27"/>
          <w:szCs w:val="27"/>
        </w:rPr>
        <w:t>«О создании дорожного фонда Щепкинского сельского поселения»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>Принято Собранием депутатов                                                                  19 апреля 2023 года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right" w:pos="10488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В соответствии со статьей 179.4 Бюджетного кодекса Российской Федерации</w:t>
        <w:tab/>
        <w:tab/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Собрание  депутатов Щепкинского сельского  поселения  РЕШАЕТ: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ab/>
        <w:tab/>
        <w:tab/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 В Приложение к Решению Собрания депутатов Щепкинского сельского поселения от 25 мая 2018 года № 84 «О создании дорожного фонда Щепкинского сельского поселения» внести следующие изменения: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1) подпункт 2 пункта 2 Положения о порядке формирования и использования бюджетных ассигнований дорожного фонда Щепкинского сельского поселения изложить в следующей редакции: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«2) поступлений </w:t>
      </w:r>
      <w:r>
        <w:rPr>
          <w:color w:val="000000"/>
          <w:sz w:val="27"/>
          <w:szCs w:val="27"/>
        </w:rPr>
        <w:t xml:space="preserve">земельного налога с организаций, обладающих земельным участком, расположенным в границах сельских поселений в размере 20%, </w:t>
      </w:r>
      <w:r>
        <w:rPr>
          <w:sz w:val="27"/>
          <w:szCs w:val="27"/>
        </w:rPr>
        <w:t>но не более           676,5 тыс. рублей в 2023 году.»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 Настоящее Решение вступает в силу с момента его официального опубликования. 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pacing w:val="-2"/>
          <w:kern w:val="2"/>
          <w:position w:val="-1"/>
          <w:sz w:val="27"/>
          <w:szCs w:val="27"/>
        </w:rPr>
        <w:t>3. Опубликовать настоящее Решение в информационном бюллетене «Аксайские ведомости».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 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Т.А).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Председатель Собрания депутатов -</w:t>
      </w:r>
    </w:p>
    <w:p>
      <w:pPr>
        <w:pStyle w:val="Style20"/>
        <w:ind w:left="0" w:hanging="0"/>
        <w:jc w:val="left"/>
        <w:rPr>
          <w:rFonts w:ascii="Times New Roman" w:hAnsi="Times New Roman"/>
          <w:color w:val="auto"/>
          <w:sz w:val="27"/>
          <w:szCs w:val="27"/>
        </w:rPr>
      </w:pPr>
      <w:r>
        <w:rPr>
          <w:rFonts w:ascii="Times New Roman" w:hAnsi="Times New Roman"/>
          <w:color w:val="auto"/>
          <w:sz w:val="27"/>
          <w:szCs w:val="27"/>
        </w:rPr>
        <w:t>глава Щепкинского сельского поселения                                                        Т.В. Алексаньян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п. Щепкин</w:t>
      </w:r>
    </w:p>
    <w:p>
      <w:pPr>
        <w:pStyle w:val="Normal"/>
        <w:rPr/>
      </w:pPr>
      <w:r>
        <w:rPr/>
        <w:t>«19» апреля 2023</w:t>
      </w:r>
    </w:p>
    <w:p>
      <w:pPr>
        <w:pStyle w:val="Normal"/>
        <w:jc w:val="both"/>
        <w:rPr/>
      </w:pPr>
      <w:r>
        <w:rPr/>
        <w:t xml:space="preserve">№ </w:t>
      </w:r>
      <w:r>
        <w:rPr/>
        <w:t>93</w:t>
      </w:r>
    </w:p>
    <w:sectPr>
      <w:type w:val="nextPage"/>
      <w:pgSz w:w="11906" w:h="16838"/>
      <w:pgMar w:left="851" w:right="567" w:header="0" w:top="567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a289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link w:val="20"/>
    <w:qFormat/>
    <w:rsid w:val="00434093"/>
    <w:pPr>
      <w:keepNext w:val="true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link w:val="a5"/>
    <w:qFormat/>
    <w:rsid w:val="007a0e62"/>
    <w:rPr>
      <w:rFonts w:ascii="Times New Roman CYR" w:hAnsi="Times New Roman CYR"/>
      <w:color w:val="000000"/>
      <w:sz w:val="26"/>
      <w:szCs w:val="29"/>
    </w:rPr>
  </w:style>
  <w:style w:type="character" w:styleId="Style14" w:customStyle="1">
    <w:name w:val="Основной текст Знак"/>
    <w:basedOn w:val="DefaultParagraphFont"/>
    <w:link w:val="a7"/>
    <w:qFormat/>
    <w:rsid w:val="00434093"/>
    <w:rPr>
      <w:sz w:val="24"/>
      <w:szCs w:val="24"/>
    </w:rPr>
  </w:style>
  <w:style w:type="character" w:styleId="21" w:customStyle="1">
    <w:name w:val="Заголовок 2 Знак"/>
    <w:basedOn w:val="DefaultParagraphFont"/>
    <w:link w:val="2"/>
    <w:qFormat/>
    <w:rsid w:val="00434093"/>
    <w:rPr>
      <w:rFonts w:ascii="Arial" w:hAnsi="Arial" w:cs="Arial"/>
      <w:b/>
      <w:bCs/>
      <w:i/>
      <w:iCs/>
      <w:sz w:val="28"/>
      <w:szCs w:val="2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8"/>
    <w:rsid w:val="00434093"/>
    <w:pPr>
      <w:spacing w:before="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041a9e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2656cc"/>
    <w:pPr>
      <w:widowControl w:val="fals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Style20">
    <w:name w:val="Body Text Indent"/>
    <w:basedOn w:val="Normal"/>
    <w:link w:val="a6"/>
    <w:rsid w:val="007a0e62"/>
    <w:pPr>
      <w:ind w:left="720" w:hanging="0"/>
      <w:jc w:val="both"/>
    </w:pPr>
    <w:rPr>
      <w:rFonts w:ascii="Times New Roman CYR" w:hAnsi="Times New Roman CYR"/>
      <w:color w:val="000000"/>
      <w:sz w:val="26"/>
      <w:szCs w:val="29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e3b2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LibreOffice/6.1.4.2$Windows_x86 LibreOffice_project/9d0f32d1f0b509096fd65e0d4bec26ddd1938fd3</Application>
  <Pages>1</Pages>
  <Words>189</Words>
  <Characters>1276</Characters>
  <CharactersWithSpaces>1588</CharactersWithSpaces>
  <Paragraphs>22</Paragraphs>
  <Company>ООО "Темерницкое"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2022-12-26T08:49:00Z</dcterms:created>
  <dc:creator>Николай Петрович</dc:creator>
  <dc:description/>
  <dc:language>ru-RU</dc:language>
  <cp:lastModifiedBy/>
  <cp:lastPrinted>2022-12-26T08:48:00Z</cp:lastPrinted>
  <dcterms:modified xsi:type="dcterms:W3CDTF">2023-04-28T11:20:39Z</dcterms:modified>
  <cp:revision>9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ООО "Темерницкое"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