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"/>
        <w:spacing w:before="120" w:after="120"/>
        <w:ind w:left="0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4"/>
        <w:spacing w:before="0" w:after="0"/>
        <w:ind w:left="0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ЩЕПКИНСКОГО СЕЛЬСКОГО ПОСЕЛЕНИЯ</w:t>
      </w:r>
    </w:p>
    <w:p>
      <w:pPr>
        <w:pStyle w:val="4"/>
        <w:ind w:left="0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4"/>
        <w:spacing w:before="0" w:after="0"/>
        <w:ind w:left="0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>
      <w:pPr>
        <w:pStyle w:val="Normal"/>
        <w:keepNext w:val="true"/>
        <w:widowControl w:val="false"/>
        <w:numPr>
          <w:ilvl w:val="0"/>
          <w:numId w:val="0"/>
        </w:numPr>
        <w:spacing w:before="0" w:after="0"/>
        <w:ind w:left="0" w:right="0" w:firstLine="283"/>
        <w:jc w:val="center"/>
        <w:outlineLvl w:val="0"/>
        <w:rPr>
          <w:b/>
          <w:b/>
          <w:spacing w:val="38"/>
          <w:sz w:val="32"/>
        </w:rPr>
      </w:pPr>
      <w:r>
        <w:rPr>
          <w:b/>
          <w:spacing w:val="38"/>
          <w:sz w:val="32"/>
        </w:rPr>
      </w:r>
    </w:p>
    <w:p>
      <w:pPr>
        <w:pStyle w:val="Normal"/>
        <w:tabs>
          <w:tab w:val="clear" w:pos="708"/>
          <w:tab w:val="left" w:pos="284" w:leader="none"/>
        </w:tabs>
        <w:ind w:left="283" w:right="0" w:hanging="0"/>
        <w:rPr/>
      </w:pPr>
      <w:r>
        <w:rPr>
          <w:sz w:val="28"/>
        </w:rPr>
        <w:t>«16» мая 2024 г.                                                                                           №  476</w:t>
      </w:r>
    </w:p>
    <w:p>
      <w:pPr>
        <w:pStyle w:val="Normal"/>
        <w:tabs>
          <w:tab w:val="clear" w:pos="708"/>
          <w:tab w:val="left" w:pos="284" w:leader="none"/>
        </w:tabs>
        <w:ind w:left="283" w:right="0" w:hanging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84" w:leader="none"/>
        </w:tabs>
        <w:ind w:left="283" w:right="0" w:hanging="0"/>
        <w:jc w:val="center"/>
        <w:rPr>
          <w:sz w:val="28"/>
        </w:rPr>
      </w:pPr>
      <w:r>
        <w:rPr>
          <w:sz w:val="28"/>
        </w:rPr>
        <w:t>п. Щепкин</w:t>
      </w:r>
    </w:p>
    <w:p>
      <w:pPr>
        <w:pStyle w:val="Normal"/>
        <w:tabs>
          <w:tab w:val="clear" w:pos="708"/>
          <w:tab w:val="left" w:pos="284" w:leader="none"/>
        </w:tabs>
        <w:ind w:left="-426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84" w:leader="none"/>
        </w:tabs>
        <w:ind w:left="0" w:right="0" w:firstLine="283"/>
        <w:jc w:val="both"/>
        <w:rPr>
          <w:sz w:val="28"/>
        </w:rPr>
      </w:pPr>
      <w:r>
        <w:rPr>
          <w:color w:val="000000"/>
          <w:sz w:val="28"/>
        </w:rPr>
        <w:t>О внесении изменений в постановление</w:t>
      </w:r>
    </w:p>
    <w:p>
      <w:pPr>
        <w:pStyle w:val="Normal"/>
        <w:ind w:left="0" w:right="0"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Щепкинского сельского </w:t>
      </w:r>
    </w:p>
    <w:p>
      <w:pPr>
        <w:pStyle w:val="Normal"/>
        <w:ind w:left="0" w:right="0"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поселения от 29.12.2018 № 587 </w:t>
      </w:r>
    </w:p>
    <w:p>
      <w:pPr>
        <w:pStyle w:val="Normal"/>
        <w:ind w:left="0" w:right="0"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«Об утверждении муниципальной </w:t>
      </w:r>
    </w:p>
    <w:p>
      <w:pPr>
        <w:pStyle w:val="Normal"/>
        <w:ind w:left="0" w:right="0"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программы Щепкинского сельского поселения</w:t>
      </w:r>
    </w:p>
    <w:p>
      <w:pPr>
        <w:pStyle w:val="Normal"/>
        <w:ind w:left="0" w:right="0"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>«Управление муниципальным имуществом»»</w:t>
      </w:r>
    </w:p>
    <w:p>
      <w:pPr>
        <w:pStyle w:val="Normal"/>
        <w:ind w:left="-284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tabs>
          <w:tab w:val="clear" w:pos="708"/>
          <w:tab w:val="left" w:pos="9923" w:leader="none"/>
        </w:tabs>
        <w:ind w:left="0" w:right="0" w:firstLine="283"/>
        <w:jc w:val="both"/>
        <w:rPr>
          <w:sz w:val="28"/>
        </w:rPr>
      </w:pPr>
      <w:r>
        <w:rPr>
          <w:sz w:val="28"/>
        </w:rPr>
        <w:t>В целях уточнения объемов финансирования,-</w:t>
      </w:r>
    </w:p>
    <w:p>
      <w:pPr>
        <w:pStyle w:val="Normal"/>
        <w:tabs>
          <w:tab w:val="clear" w:pos="708"/>
          <w:tab w:val="left" w:pos="9923" w:leader="none"/>
        </w:tabs>
        <w:ind w:left="0" w:right="0" w:firstLine="283"/>
        <w:jc w:val="both"/>
        <w:rPr>
          <w:sz w:val="28"/>
        </w:rPr>
      </w:pPr>
      <w:r>
        <w:rPr>
          <w:sz w:val="28"/>
        </w:rPr>
      </w:r>
    </w:p>
    <w:p>
      <w:pPr>
        <w:pStyle w:val="Style110"/>
        <w:widowControl/>
        <w:ind w:left="0" w:right="0" w:firstLine="283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  <w:t>ПОСТАНОВЛЯЮ:</w:t>
      </w:r>
    </w:p>
    <w:p>
      <w:pPr>
        <w:pStyle w:val="Style110"/>
        <w:widowControl/>
        <w:ind w:left="0" w:right="0" w:firstLine="283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Style110"/>
        <w:widowControl/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1. Внести следующие изменения в постановление Администрации Щепкинского сельского поселения от 29.12.2018 № 587 «Об утверждении муниципальной программы Щепкинского сельского поселения «Управление муниципальным имуществом»:</w:t>
      </w:r>
    </w:p>
    <w:p>
      <w:pPr>
        <w:pStyle w:val="Style110"/>
        <w:widowControl/>
        <w:ind w:left="0" w:right="0" w:firstLine="567"/>
        <w:jc w:val="both"/>
        <w:rPr>
          <w:color w:val="000000"/>
          <w:sz w:val="28"/>
        </w:rPr>
      </w:pPr>
      <w:r>
        <w:rPr>
          <w:sz w:val="28"/>
        </w:rPr>
        <w:t>1.1.1. В Приложении № 1 к постановлению Администрации Щепкинского сельского поселения от «29» декабря 2018 № 587:</w:t>
      </w:r>
    </w:p>
    <w:p>
      <w:pPr>
        <w:pStyle w:val="Style110"/>
        <w:widowControl/>
        <w:ind w:left="0" w:right="0" w:firstLine="567"/>
        <w:jc w:val="both"/>
        <w:rPr>
          <w:color w:val="000000"/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«Управление муниципальным имуществом»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4"/>
        <w:tblW w:w="1018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2"/>
        <w:gridCol w:w="6589"/>
      </w:tblGrid>
      <w:tr>
        <w:trPr>
          <w:trHeight w:val="360" w:hRule="atLeast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«Ресурсное обеспечение муниципальной программы Щепкинского сельского поселения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обеспечение мероприятий предусмотрено за счет средств бюджета Щепкинского сельского поселения и составляет: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средств – 5 699,3 тыс. рублей в том числе: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2019 год – 240,8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2020 год – 501,9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2021 год – 768,0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2022 год – 935,3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2023 год – 520,1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2024 год – 470,0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2025 год – 820,0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2026 год – 920,0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2027 год – 130,8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2028 год – 130,8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2029 год – 130,8 тыс. рублей;</w:t>
            </w:r>
          </w:p>
          <w:p>
            <w:pPr>
              <w:pStyle w:val="Normal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2030 год – 130,8 тыс. рублей.</w:t>
            </w:r>
          </w:p>
          <w:p>
            <w:pPr>
              <w:pStyle w:val="Normal"/>
              <w:ind w:left="0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5 699,3 тыс. рублей, в том числе: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2019 год – 240,8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2020 год – 501,9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2021 год – 768,0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2022 год – 935,3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2023 год – 520,1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2024 год – 470,0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2025 год – 820,0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2026 год – 920,0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2027 год – 130,8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2028 год – 130,8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2029 год – 130,8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2030 год – 130,8 тыс. рублей»;</w:t>
            </w:r>
          </w:p>
        </w:tc>
      </w:tr>
    </w:tbl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 xml:space="preserve">Совершенствование учета и использования муниципального имущества, за исключением земельных участков»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подпрограммы Щепкинского сельского поселения </w:t>
      </w:r>
      <w:r>
        <w:rPr>
          <w:sz w:val="28"/>
        </w:rPr>
        <w:t>» изложить в новой редакции:</w:t>
      </w:r>
    </w:p>
    <w:tbl>
      <w:tblPr>
        <w:tblStyle w:val="Style_4"/>
        <w:tblW w:w="1018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2"/>
        <w:gridCol w:w="6589"/>
      </w:tblGrid>
      <w:tr>
        <w:trPr>
          <w:trHeight w:val="360" w:hRule="atLeast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«Ресурсное обеспечение муниципальной подпрограммы Щепкинского сельского поселения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подпрограммы – 2 988,8 тыс. рублей, в том числе по годам: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– 153,3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– 249,2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– 109,0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594,0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266,1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190,0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540,0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590,0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– 74,3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– 74,3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– 74,3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– 74,3 тыс. рублей.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 0,0 тыс. рублей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 2 988,8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– 153,3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– 249,2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– 109,0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594,0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266,1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190,0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540,0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590,0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– 74,3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– 74,3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– 74,3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– 74,3 тыс. рублей»;</w:t>
            </w:r>
          </w:p>
        </w:tc>
      </w:tr>
    </w:tbl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 xml:space="preserve">Повышение эффективности использования земельных участков»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подпрограммы Щепкинского сельского поселения </w:t>
      </w:r>
      <w:r>
        <w:rPr>
          <w:sz w:val="28"/>
        </w:rPr>
        <w:t>» изложить в новой редакции:</w:t>
      </w:r>
    </w:p>
    <w:tbl>
      <w:tblPr>
        <w:tblStyle w:val="Style_4"/>
        <w:tblW w:w="1018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  <w:gridCol w:w="6575"/>
      </w:tblGrid>
      <w:tr>
        <w:trPr>
          <w:trHeight w:val="360" w:hRule="atLeast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«Ресурсное обеспечение муниципальной подпрограммы Щепкинского сельского поселения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подпрограммы – 2 710,5 тыс. рублей, в том числе по годам: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– 87,5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– 252,7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– 659,0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341,3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254,0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280,0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280,0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330,0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– 56,5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– 56,5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– 56,5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– 56,5 тыс. рублей.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 0,0 тыс. рублей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 2 710,5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– 87,5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– 252,7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– 659,0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341,3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254,0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280,0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280,0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330,0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– 56,5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– 56,5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– 56,5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– 56,5 тыс. рублей.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1.1.4. В ПАСПОРТЕ подпрограммы 3 «</w:t>
      </w:r>
      <w:r>
        <w:rPr>
          <w:color w:val="000000"/>
          <w:sz w:val="28"/>
        </w:rPr>
        <w:t xml:space="preserve">Приобретение объектов недвижимости»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подпрограммы Щепкинского сельского поселения </w:t>
      </w:r>
      <w:r>
        <w:rPr>
          <w:sz w:val="28"/>
        </w:rPr>
        <w:t>» изложить в новой редакции:</w:t>
      </w:r>
    </w:p>
    <w:tbl>
      <w:tblPr>
        <w:tblStyle w:val="Style_4"/>
        <w:tblW w:w="1018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  <w:gridCol w:w="6575"/>
      </w:tblGrid>
      <w:tr>
        <w:trPr>
          <w:trHeight w:val="360" w:hRule="atLeast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«Ресурсное обеспечение муниципальной подпрограммы Щепкинского сельского поселения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подпрограммы – 0,0 тыс. рублей, в том числе по годам: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– 0,0тыс.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– 0,0 тыс. рублей.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 0,0 тыс. рублей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 0,0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– 0,0тыс.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– 0,0 тыс. рублей.</w:t>
            </w:r>
          </w:p>
        </w:tc>
      </w:tr>
    </w:tbl>
    <w:p>
      <w:pPr>
        <w:pStyle w:val="Normal"/>
        <w:ind w:left="0" w:right="0" w:firstLine="567"/>
        <w:rPr>
          <w:sz w:val="28"/>
        </w:rPr>
      </w:pPr>
      <w:r>
        <w:rPr/>
        <w:t>1.1.</w:t>
      </w:r>
      <w:r>
        <w:rPr>
          <w:sz w:val="28"/>
        </w:rPr>
        <w:t xml:space="preserve"> Приложение 1 к муниципальной программе Щепкинского сельского поселения «Управление муниципальным имуществом» изложить в новой редакции (Приложение № 3).</w:t>
      </w:r>
    </w:p>
    <w:p>
      <w:pPr>
        <w:pStyle w:val="Normal"/>
        <w:ind w:left="0" w:right="0" w:firstLine="567"/>
        <w:rPr/>
      </w:pPr>
      <w:r>
        <w:rPr>
          <w:sz w:val="28"/>
        </w:rPr>
        <w:t>1.2. Приложение 2  к муниципальной программе Щепкинского сельского поселения «Управление муниципальным имуществом» изложить в новой редакции (Приложение № 4)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3. Контроль за исполнением данного постановления возложить на начальника отдела земельно – имущественных и архитектурно – градостроительных отношений Администрации  Щепкинского сельского поселения.</w:t>
      </w:r>
    </w:p>
    <w:p>
      <w:pPr>
        <w:pStyle w:val="Normal"/>
        <w:ind w:left="0" w:right="0" w:firstLine="283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283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>
      <w:pPr>
        <w:sectPr>
          <w:footerReference w:type="default" r:id="rId2"/>
          <w:type w:val="nextPage"/>
          <w:pgSz w:w="11906" w:h="16838"/>
          <w:pgMar w:left="1003" w:right="720" w:header="0" w:top="720" w:footer="720" w:bottom="777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        А.М. Матвеев</w:t>
      </w:r>
    </w:p>
    <w:tbl>
      <w:tblPr>
        <w:tblStyle w:val="Style_4"/>
        <w:tblW w:w="1583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818"/>
        <w:gridCol w:w="679"/>
        <w:gridCol w:w="724"/>
        <w:gridCol w:w="772"/>
        <w:gridCol w:w="516"/>
        <w:gridCol w:w="939"/>
        <w:gridCol w:w="545"/>
        <w:gridCol w:w="600"/>
        <w:gridCol w:w="720"/>
        <w:gridCol w:w="669"/>
        <w:gridCol w:w="810"/>
        <w:gridCol w:w="751"/>
        <w:gridCol w:w="780"/>
        <w:gridCol w:w="868"/>
        <w:gridCol w:w="3"/>
        <w:gridCol w:w="945"/>
        <w:gridCol w:w="4"/>
        <w:gridCol w:w="731"/>
        <w:gridCol w:w="3"/>
        <w:gridCol w:w="732"/>
        <w:gridCol w:w="3"/>
        <w:gridCol w:w="658"/>
      </w:tblGrid>
      <w:tr>
        <w:trPr>
          <w:trHeight w:val="300" w:hRule="atLeast"/>
        </w:trPr>
        <w:tc>
          <w:tcPr>
            <w:tcW w:w="15832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Приложение № 1 </w:t>
            </w:r>
          </w:p>
        </w:tc>
      </w:tr>
      <w:tr>
        <w:trPr>
          <w:trHeight w:val="300" w:hRule="atLeast"/>
        </w:trPr>
        <w:tc>
          <w:tcPr>
            <w:tcW w:w="15832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</w:tc>
      </w:tr>
      <w:tr>
        <w:trPr>
          <w:trHeight w:val="346" w:hRule="exact"/>
        </w:trPr>
        <w:tc>
          <w:tcPr>
            <w:tcW w:w="15832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Щепкинского сельского поселения</w:t>
            </w:r>
          </w:p>
        </w:tc>
      </w:tr>
      <w:tr>
        <w:trPr>
          <w:trHeight w:val="360" w:hRule="exact"/>
        </w:trPr>
        <w:tc>
          <w:tcPr>
            <w:tcW w:w="15832" w:type="dxa"/>
            <w:gridSpan w:val="23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u w:val="none"/>
              </w:rPr>
              <w:t>от 16 мая 2024г. №476                                                                                                                                                                                                                                                     от  «</w:t>
            </w:r>
            <w:r>
              <w:rPr>
                <w:sz w:val="28"/>
                <w:u w:val="single"/>
              </w:rPr>
              <w:t xml:space="preserve">          </w:t>
            </w:r>
            <w:r>
              <w:rPr>
                <w:sz w:val="28"/>
                <w:u w:val="none"/>
              </w:rPr>
              <w:t>»</w:t>
            </w:r>
            <w:r>
              <w:rPr>
                <w:sz w:val="28"/>
                <w:u w:val="single"/>
              </w:rPr>
              <w:t xml:space="preserve">                    </w:t>
            </w:r>
            <w:r>
              <w:rPr>
                <w:sz w:val="28"/>
              </w:rPr>
              <w:t>20</w:t>
            </w:r>
            <w:r>
              <w:rPr>
                <w:sz w:val="28"/>
                <w:u w:val="none"/>
              </w:rPr>
              <w:t>24 г</w:t>
            </w:r>
            <w:r>
              <w:rPr>
                <w:sz w:val="28"/>
              </w:rPr>
              <w:t xml:space="preserve">.  № </w:t>
            </w:r>
            <w:r>
              <w:rPr>
                <w:sz w:val="28"/>
                <w:u w:val="single"/>
              </w:rPr>
              <w:t xml:space="preserve">           </w:t>
            </w:r>
          </w:p>
        </w:tc>
      </w:tr>
      <w:tr>
        <w:trPr>
          <w:trHeight w:val="300" w:hRule="atLeast"/>
        </w:trPr>
        <w:tc>
          <w:tcPr>
            <w:tcW w:w="15832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</w:tr>
      <w:tr>
        <w:trPr>
          <w:trHeight w:val="300" w:hRule="atLeast"/>
        </w:trPr>
        <w:tc>
          <w:tcPr>
            <w:tcW w:w="15832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«Приложение № 3 к муниципальной программе </w:t>
            </w:r>
          </w:p>
        </w:tc>
      </w:tr>
      <w:tr>
        <w:trPr>
          <w:trHeight w:val="300" w:hRule="atLeast"/>
        </w:trPr>
        <w:tc>
          <w:tcPr>
            <w:tcW w:w="15832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Щепкинского сельского поселения</w:t>
            </w:r>
          </w:p>
        </w:tc>
      </w:tr>
      <w:tr>
        <w:trPr>
          <w:trHeight w:val="300" w:hRule="atLeast"/>
        </w:trPr>
        <w:tc>
          <w:tcPr>
            <w:tcW w:w="15832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«Управление  муниципальным имуществом» </w:t>
            </w:r>
          </w:p>
        </w:tc>
      </w:tr>
      <w:tr>
        <w:trPr>
          <w:trHeight w:val="300" w:hRule="atLeast"/>
        </w:trPr>
        <w:tc>
          <w:tcPr>
            <w:tcW w:w="156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1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4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6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91" w:type="dxa"/>
            <w:gridSpan w:val="14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  <w:tc>
          <w:tcPr>
            <w:tcW w:w="948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1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6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1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4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Код бюджетной классификации расходов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Объем расходов всего (тыс. рублей)</w:t>
            </w:r>
          </w:p>
        </w:tc>
        <w:tc>
          <w:tcPr>
            <w:tcW w:w="882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val="300" w:hRule="atLeast"/>
        </w:trPr>
        <w:tc>
          <w:tcPr>
            <w:tcW w:w="156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Рз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9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b/>
                <w:sz w:val="20"/>
              </w:rPr>
              <w:t>«Управление муниципальным имущество»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2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1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5 699,3</w:t>
            </w:r>
          </w:p>
        </w:tc>
        <w:tc>
          <w:tcPr>
            <w:tcW w:w="54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240,8</w:t>
            </w:r>
          </w:p>
        </w:tc>
        <w:tc>
          <w:tcPr>
            <w:tcW w:w="60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501,9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768,0</w:t>
            </w:r>
          </w:p>
        </w:tc>
        <w:tc>
          <w:tcPr>
            <w:tcW w:w="66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935,3</w:t>
            </w:r>
          </w:p>
        </w:tc>
        <w:tc>
          <w:tcPr>
            <w:tcW w:w="8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520,1</w:t>
            </w:r>
          </w:p>
        </w:tc>
        <w:tc>
          <w:tcPr>
            <w:tcW w:w="75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470,0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820,0</w:t>
            </w:r>
          </w:p>
        </w:tc>
        <w:tc>
          <w:tcPr>
            <w:tcW w:w="871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920,0</w:t>
            </w:r>
          </w:p>
        </w:tc>
        <w:tc>
          <w:tcPr>
            <w:tcW w:w="949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73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73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65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</w:tr>
      <w:tr>
        <w:trPr>
          <w:trHeight w:val="300" w:hRule="atLeast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Подпрограмма 1.</w:t>
            </w:r>
            <w:r>
              <w:rPr>
                <w:sz w:val="20"/>
              </w:rPr>
              <w:t xml:space="preserve"> Совершенствование учета и использования муниципального имущества, за исключением земельных участков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2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1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2 988,8</w:t>
            </w:r>
          </w:p>
        </w:tc>
        <w:tc>
          <w:tcPr>
            <w:tcW w:w="54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153,3</w:t>
            </w:r>
          </w:p>
        </w:tc>
        <w:tc>
          <w:tcPr>
            <w:tcW w:w="60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249,2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109,0</w:t>
            </w:r>
          </w:p>
        </w:tc>
        <w:tc>
          <w:tcPr>
            <w:tcW w:w="66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594,0</w:t>
            </w:r>
          </w:p>
        </w:tc>
        <w:tc>
          <w:tcPr>
            <w:tcW w:w="8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266,1</w:t>
            </w:r>
          </w:p>
        </w:tc>
        <w:tc>
          <w:tcPr>
            <w:tcW w:w="75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190,0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540,0</w:t>
            </w:r>
          </w:p>
        </w:tc>
        <w:tc>
          <w:tcPr>
            <w:tcW w:w="871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590,0</w:t>
            </w:r>
          </w:p>
        </w:tc>
        <w:tc>
          <w:tcPr>
            <w:tcW w:w="949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73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73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65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</w:tr>
      <w:tr>
        <w:trPr>
          <w:trHeight w:val="300" w:hRule="atLeast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1.</w:t>
            </w:r>
            <w:r>
              <w:rPr>
                <w:sz w:val="20"/>
              </w:rPr>
              <w:t xml:space="preserve"> Оценка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0710024120</w:t>
            </w:r>
          </w:p>
        </w:tc>
        <w:tc>
          <w:tcPr>
            <w:tcW w:w="51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432,0</w:t>
            </w:r>
          </w:p>
        </w:tc>
        <w:tc>
          <w:tcPr>
            <w:tcW w:w="5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32,9</w:t>
            </w:r>
          </w:p>
        </w:tc>
        <w:tc>
          <w:tcPr>
            <w:tcW w:w="60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33,0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66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26,1</w:t>
            </w:r>
          </w:p>
        </w:tc>
        <w:tc>
          <w:tcPr>
            <w:tcW w:w="75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871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949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734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73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65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1.2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Инвентаризация и паспортизация муниципального имущества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0710024110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1 378,7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96,5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48,2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344,0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650" w:hRule="exact"/>
        </w:trPr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1.3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Прочие расходы на совершенствование учета и использования муниципального имущества, за исключением земельных участков 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0710099990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991,1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7,9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140,0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140,0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140,0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64,3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64,3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64,3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64,3</w:t>
            </w:r>
          </w:p>
        </w:tc>
      </w:tr>
      <w:tr>
        <w:trPr>
          <w:trHeight w:val="300" w:hRule="atLeast"/>
        </w:trPr>
        <w:tc>
          <w:tcPr>
            <w:tcW w:w="156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071009990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187,0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16,0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166,0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Подпрограмма 2.</w:t>
            </w:r>
            <w:r>
              <w:rPr>
                <w:sz w:val="20"/>
              </w:rPr>
              <w:t xml:space="preserve"> Повышение эффективности использования земельных участков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2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1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2 710,5</w:t>
            </w:r>
          </w:p>
        </w:tc>
        <w:tc>
          <w:tcPr>
            <w:tcW w:w="54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87,5</w:t>
            </w:r>
          </w:p>
        </w:tc>
        <w:tc>
          <w:tcPr>
            <w:tcW w:w="60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252,7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659,0</w:t>
            </w:r>
          </w:p>
        </w:tc>
        <w:tc>
          <w:tcPr>
            <w:tcW w:w="66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341,3</w:t>
            </w:r>
          </w:p>
        </w:tc>
        <w:tc>
          <w:tcPr>
            <w:tcW w:w="8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254,0</w:t>
            </w:r>
          </w:p>
        </w:tc>
        <w:tc>
          <w:tcPr>
            <w:tcW w:w="75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280,0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280,0</w:t>
            </w:r>
          </w:p>
        </w:tc>
        <w:tc>
          <w:tcPr>
            <w:tcW w:w="871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330,0</w:t>
            </w:r>
          </w:p>
        </w:tc>
        <w:tc>
          <w:tcPr>
            <w:tcW w:w="949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73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73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65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</w:tr>
      <w:tr>
        <w:trPr>
          <w:trHeight w:val="300" w:hRule="atLeast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2.1</w:t>
            </w:r>
            <w:r>
              <w:rPr>
                <w:sz w:val="20"/>
              </w:rPr>
              <w:t xml:space="preserve"> Межевание и выполнение кадастровых работ земельных участков, находящихся в муниципальной собственности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0720024130</w:t>
            </w:r>
          </w:p>
        </w:tc>
        <w:tc>
          <w:tcPr>
            <w:tcW w:w="51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2 215,5</w:t>
            </w:r>
          </w:p>
        </w:tc>
        <w:tc>
          <w:tcPr>
            <w:tcW w:w="5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87,5</w:t>
            </w:r>
          </w:p>
        </w:tc>
        <w:tc>
          <w:tcPr>
            <w:tcW w:w="60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252,0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502,0</w:t>
            </w:r>
          </w:p>
        </w:tc>
        <w:tc>
          <w:tcPr>
            <w:tcW w:w="66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8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204,0</w:t>
            </w:r>
          </w:p>
        </w:tc>
        <w:tc>
          <w:tcPr>
            <w:tcW w:w="75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871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949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734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73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65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30,0</w:t>
            </w:r>
          </w:p>
        </w:tc>
      </w:tr>
      <w:tr>
        <w:trPr>
          <w:trHeight w:val="300" w:hRule="atLeast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2.2</w:t>
            </w:r>
            <w:r>
              <w:rPr>
                <w:sz w:val="20"/>
              </w:rPr>
              <w:t xml:space="preserve"> Прочие расходы по повышению эффективности использования земельных участков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072009990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495,0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157,0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91,3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26,5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26,5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26,5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26,5</w:t>
            </w:r>
          </w:p>
        </w:tc>
      </w:tr>
      <w:tr>
        <w:trPr>
          <w:trHeight w:val="300" w:hRule="atLeast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Подпрограмма 3</w:t>
            </w:r>
            <w:r>
              <w:rPr>
                <w:sz w:val="20"/>
              </w:rPr>
              <w:t xml:space="preserve">. Приобретение объектов недвижимого имущества для муниципальных нужд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2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1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54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0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6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1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5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3.1.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Расходы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7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0720024700</w:t>
            </w:r>
          </w:p>
        </w:tc>
        <w:tc>
          <w:tcPr>
            <w:tcW w:w="51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9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5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0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6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71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4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5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tbl>
      <w:tblPr>
        <w:tblStyle w:val="Style_4"/>
        <w:tblW w:w="1576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584"/>
        <w:gridCol w:w="2403"/>
        <w:gridCol w:w="862"/>
        <w:gridCol w:w="715"/>
        <w:gridCol w:w="714"/>
        <w:gridCol w:w="772"/>
        <w:gridCol w:w="773"/>
        <w:gridCol w:w="824"/>
        <w:gridCol w:w="706"/>
        <w:gridCol w:w="863"/>
        <w:gridCol w:w="1"/>
        <w:gridCol w:w="735"/>
        <w:gridCol w:w="2"/>
        <w:gridCol w:w="958"/>
        <w:gridCol w:w="2"/>
        <w:gridCol w:w="764"/>
        <w:gridCol w:w="2"/>
        <w:gridCol w:w="843"/>
        <w:gridCol w:w="2"/>
        <w:gridCol w:w="802"/>
      </w:tblGrid>
      <w:tr>
        <w:trPr>
          <w:trHeight w:val="300" w:hRule="atLeast"/>
        </w:trPr>
        <w:tc>
          <w:tcPr>
            <w:tcW w:w="15761" w:type="dxa"/>
            <w:gridSpan w:val="21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Приложение № 2 </w:t>
            </w:r>
          </w:p>
        </w:tc>
      </w:tr>
      <w:tr>
        <w:trPr>
          <w:trHeight w:val="300" w:hRule="atLeast"/>
        </w:trPr>
        <w:tc>
          <w:tcPr>
            <w:tcW w:w="15761" w:type="dxa"/>
            <w:gridSpan w:val="21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</w:tc>
      </w:tr>
      <w:tr>
        <w:trPr>
          <w:trHeight w:val="300" w:hRule="atLeast"/>
        </w:trPr>
        <w:tc>
          <w:tcPr>
            <w:tcW w:w="15761" w:type="dxa"/>
            <w:gridSpan w:val="21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Щепкинского сельского поселения</w:t>
            </w:r>
          </w:p>
        </w:tc>
      </w:tr>
      <w:tr>
        <w:trPr>
          <w:trHeight w:val="489" w:hRule="exact"/>
        </w:trPr>
        <w:tc>
          <w:tcPr>
            <w:tcW w:w="15761" w:type="dxa"/>
            <w:gridSpan w:val="21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28"/>
                <w:u w:val="none"/>
              </w:rPr>
              <w:t>от  «16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none"/>
              </w:rPr>
              <w:t>»</w:t>
            </w:r>
            <w:r>
              <w:rPr>
                <w:sz w:val="28"/>
                <w:u w:val="single"/>
              </w:rPr>
              <w:t xml:space="preserve"> мая  </w:t>
            </w:r>
            <w:r>
              <w:rPr>
                <w:sz w:val="28"/>
              </w:rPr>
              <w:t>20</w:t>
            </w:r>
            <w:r>
              <w:rPr>
                <w:sz w:val="28"/>
                <w:u w:val="none"/>
              </w:rPr>
              <w:t>24 г</w:t>
            </w:r>
            <w:r>
              <w:rPr>
                <w:sz w:val="28"/>
              </w:rPr>
              <w:t xml:space="preserve">.  № </w:t>
            </w:r>
            <w:r>
              <w:rPr>
                <w:sz w:val="28"/>
                <w:u w:val="single"/>
              </w:rPr>
              <w:t xml:space="preserve"> 476  </w:t>
            </w:r>
          </w:p>
        </w:tc>
      </w:tr>
      <w:tr>
        <w:trPr>
          <w:trHeight w:val="200" w:hRule="exact"/>
        </w:trPr>
        <w:tc>
          <w:tcPr>
            <w:tcW w:w="15761" w:type="dxa"/>
            <w:gridSpan w:val="21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</w:tr>
      <w:tr>
        <w:trPr>
          <w:trHeight w:val="300" w:hRule="atLeast"/>
        </w:trPr>
        <w:tc>
          <w:tcPr>
            <w:tcW w:w="15761" w:type="dxa"/>
            <w:gridSpan w:val="21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«Приложение № 4 к муниципальной программе </w:t>
            </w:r>
          </w:p>
        </w:tc>
      </w:tr>
      <w:tr>
        <w:trPr>
          <w:trHeight w:val="300" w:hRule="atLeast"/>
        </w:trPr>
        <w:tc>
          <w:tcPr>
            <w:tcW w:w="15761" w:type="dxa"/>
            <w:gridSpan w:val="21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Щепкинского сельского поселения</w:t>
            </w:r>
          </w:p>
        </w:tc>
      </w:tr>
      <w:tr>
        <w:trPr>
          <w:trHeight w:val="300" w:hRule="atLeast"/>
        </w:trPr>
        <w:tc>
          <w:tcPr>
            <w:tcW w:w="15761" w:type="dxa"/>
            <w:gridSpan w:val="21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«Управление  муниципальным имуществом» </w:t>
            </w:r>
          </w:p>
        </w:tc>
      </w:tr>
      <w:tr>
        <w:trPr>
          <w:trHeight w:val="300" w:hRule="atLeast"/>
        </w:trPr>
        <w:tc>
          <w:tcPr>
            <w:tcW w:w="14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33" w:type="dxa"/>
            <w:gridSpan w:val="10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sz w:val="36"/>
              </w:rPr>
              <w:t>Расходы на реализацию муниципальной программы</w:t>
            </w:r>
          </w:p>
        </w:tc>
        <w:tc>
          <w:tcPr>
            <w:tcW w:w="737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6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Статус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Ответственный исполнитель, соисполнитель </w:t>
            </w:r>
          </w:p>
        </w:tc>
        <w:tc>
          <w:tcPr>
            <w:tcW w:w="953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Оценка расходов (тыс. рублей), годы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Объем расходов всего (тыс. рублей)</w:t>
            </w:r>
          </w:p>
        </w:tc>
      </w:tr>
      <w:tr>
        <w:trPr>
          <w:trHeight w:val="1406" w:hRule="exac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804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b/>
                <w:sz w:val="22"/>
              </w:rPr>
              <w:t>Муниципальная программа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«Управление муниципальным имуществом»</w:t>
            </w:r>
          </w:p>
        </w:tc>
        <w:tc>
          <w:tcPr>
            <w:tcW w:w="24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86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240,8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501,9</w:t>
            </w:r>
          </w:p>
        </w:tc>
        <w:tc>
          <w:tcPr>
            <w:tcW w:w="71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768,0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935,3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520,1</w:t>
            </w:r>
          </w:p>
        </w:tc>
        <w:tc>
          <w:tcPr>
            <w:tcW w:w="82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470,0</w:t>
            </w:r>
          </w:p>
        </w:tc>
        <w:tc>
          <w:tcPr>
            <w:tcW w:w="70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820,0</w:t>
            </w:r>
          </w:p>
        </w:tc>
        <w:tc>
          <w:tcPr>
            <w:tcW w:w="86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920,0</w:t>
            </w:r>
          </w:p>
        </w:tc>
        <w:tc>
          <w:tcPr>
            <w:tcW w:w="73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96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76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84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5 699,3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86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31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Аксайского района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Щепкинского сельского поселения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240,8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501,9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768,0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935,3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520,1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470,0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820,0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920,0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5 699,3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Подпрограмма 1.  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Совершенствование учета и использования муниципального имущества, за исключением земельных участков</w:t>
            </w:r>
          </w:p>
        </w:tc>
        <w:tc>
          <w:tcPr>
            <w:tcW w:w="24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86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153,3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249,2</w:t>
            </w:r>
          </w:p>
        </w:tc>
        <w:tc>
          <w:tcPr>
            <w:tcW w:w="71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109,0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594,0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266,1</w:t>
            </w:r>
          </w:p>
        </w:tc>
        <w:tc>
          <w:tcPr>
            <w:tcW w:w="82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190,0</w:t>
            </w:r>
          </w:p>
        </w:tc>
        <w:tc>
          <w:tcPr>
            <w:tcW w:w="70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540,0</w:t>
            </w:r>
          </w:p>
        </w:tc>
        <w:tc>
          <w:tcPr>
            <w:tcW w:w="86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590,0</w:t>
            </w:r>
          </w:p>
        </w:tc>
        <w:tc>
          <w:tcPr>
            <w:tcW w:w="73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96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76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84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2 988,8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86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Аксайского района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Щепкинского сельского поселения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153,3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249,2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109,0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594,0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266,1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190,0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540,0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590,0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2 988,8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b/>
                <w:sz w:val="22"/>
              </w:rPr>
              <w:t>Подпрограмма 2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Повышение эффективности использования земельных участков</w:t>
            </w:r>
          </w:p>
        </w:tc>
        <w:tc>
          <w:tcPr>
            <w:tcW w:w="24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86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87,5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252,7</w:t>
            </w:r>
          </w:p>
        </w:tc>
        <w:tc>
          <w:tcPr>
            <w:tcW w:w="71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659,0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341,3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254,0</w:t>
            </w:r>
          </w:p>
        </w:tc>
        <w:tc>
          <w:tcPr>
            <w:tcW w:w="82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280,0</w:t>
            </w:r>
          </w:p>
        </w:tc>
        <w:tc>
          <w:tcPr>
            <w:tcW w:w="70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280,0</w:t>
            </w:r>
          </w:p>
        </w:tc>
        <w:tc>
          <w:tcPr>
            <w:tcW w:w="86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330,0</w:t>
            </w:r>
          </w:p>
        </w:tc>
        <w:tc>
          <w:tcPr>
            <w:tcW w:w="73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96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76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84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2 710,5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86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Аксайского района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Щепкинского сельского поселения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87,5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252,7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659,0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341,3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254,0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280,0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280,0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330,0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2 710,5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b/>
                <w:sz w:val="22"/>
              </w:rPr>
              <w:t>Подпрограмма 3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Приобретение объектов недвижимого имущества для муниципальных нужд 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Повышение эффективности использования земельных участков</w:t>
            </w:r>
          </w:p>
        </w:tc>
        <w:tc>
          <w:tcPr>
            <w:tcW w:w="24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86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86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Аксайского района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Щепкинского сельского поселения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>
      <w:pPr>
        <w:pStyle w:val="Normal"/>
        <w:widowControl/>
        <w:spacing w:lineRule="atLeast" w:line="100"/>
        <w:ind w:left="0" w:right="0" w:firstLine="15"/>
        <w:jc w:val="left"/>
        <w:rPr/>
      </w:pPr>
      <w:r>
        <w:rPr/>
      </w:r>
    </w:p>
    <w:sectPr>
      <w:footerReference w:type="default" r:id="rId3"/>
      <w:type w:val="nextPage"/>
      <w:pgSz w:orient="landscape" w:w="16838" w:h="11906"/>
      <w:pgMar w:left="295" w:right="720" w:header="0" w:top="720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24_ch"/>
    <w:uiPriority w:val="9"/>
    <w:qFormat/>
    <w:pPr>
      <w:keepNext w:val="true"/>
      <w:numPr>
        <w:ilvl w:val="0"/>
        <w:numId w:val="1"/>
      </w:numPr>
      <w:jc w:val="center"/>
      <w:outlineLvl w:val="0"/>
    </w:pPr>
    <w:rPr/>
  </w:style>
  <w:style w:type="paragraph" w:styleId="2">
    <w:name w:val="Heading 2"/>
    <w:basedOn w:val="Normal"/>
    <w:next w:val="Normal"/>
    <w:link w:val="Style_39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16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2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22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5"/>
    <w:qFormat/>
    <w:rPr>
      <w:sz w:val="24"/>
    </w:rPr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ConsPlusCell">
    <w:name w:val="ConsPlusCell"/>
    <w:link w:val="Style_7"/>
    <w:qFormat/>
    <w:rPr>
      <w:rFonts w:ascii="Calibri" w:hAnsi="Calibri"/>
      <w:sz w:val="22"/>
    </w:rPr>
  </w:style>
  <w:style w:type="character" w:styleId="Contents4">
    <w:name w:val="Contents 4"/>
    <w:link w:val="Style_8"/>
    <w:qFormat/>
    <w:rPr>
      <w:rFonts w:ascii="XO Thames" w:hAnsi="XO Thames"/>
      <w:sz w:val="28"/>
    </w:rPr>
  </w:style>
  <w:style w:type="character" w:styleId="Contents6">
    <w:name w:val="Contents 6"/>
    <w:link w:val="Style_9"/>
    <w:qFormat/>
    <w:rPr>
      <w:rFonts w:ascii="XO Thames" w:hAnsi="XO Thames"/>
      <w:sz w:val="28"/>
    </w:rPr>
  </w:style>
  <w:style w:type="character" w:styleId="Contents7">
    <w:name w:val="Contents 7"/>
    <w:link w:val="Style_10"/>
    <w:qFormat/>
    <w:rPr>
      <w:rFonts w:ascii="XO Thames" w:hAnsi="XO Thames"/>
      <w:sz w:val="28"/>
    </w:rPr>
  </w:style>
  <w:style w:type="character" w:styleId="Consplusnormal">
    <w:name w:val="consplusnormal"/>
    <w:basedOn w:val="Standard"/>
    <w:link w:val="Style_11"/>
    <w:qFormat/>
    <w:rPr>
      <w:rFonts w:ascii="Arial" w:hAnsi="Arial"/>
      <w:sz w:val="20"/>
    </w:rPr>
  </w:style>
  <w:style w:type="character" w:styleId="11">
    <w:name w:val="Название1"/>
    <w:basedOn w:val="Standard"/>
    <w:link w:val="Style_12"/>
    <w:qFormat/>
    <w:rPr>
      <w:rFonts w:ascii="Arial" w:hAnsi="Arial"/>
      <w:i/>
      <w:sz w:val="20"/>
    </w:rPr>
  </w:style>
  <w:style w:type="character" w:styleId="Style9">
    <w:name w:val="Гипертекстовая ссылка"/>
    <w:link w:val="Style_13"/>
    <w:qFormat/>
    <w:rPr>
      <w:b/>
      <w:color w:val="008000"/>
      <w:sz w:val="20"/>
      <w:u w:val="single"/>
    </w:rPr>
  </w:style>
  <w:style w:type="character" w:styleId="List">
    <w:name w:val="List"/>
    <w:basedOn w:val="Textbody"/>
    <w:link w:val="Style_14"/>
    <w:qFormat/>
    <w:rPr>
      <w:rFonts w:ascii="Arial" w:hAnsi="Arial"/>
    </w:rPr>
  </w:style>
  <w:style w:type="character" w:styleId="Heading3">
    <w:name w:val="Heading 3"/>
    <w:link w:val="Style_16"/>
    <w:qFormat/>
    <w:rPr>
      <w:rFonts w:ascii="XO Thames" w:hAnsi="XO Thames"/>
      <w:b/>
      <w:sz w:val="26"/>
    </w:rPr>
  </w:style>
  <w:style w:type="character" w:styleId="Style10">
    <w:name w:val="Содержимое таблицы"/>
    <w:basedOn w:val="Standard"/>
    <w:link w:val="Style_17"/>
    <w:qFormat/>
    <w:rPr/>
  </w:style>
  <w:style w:type="character" w:styleId="Style11">
    <w:name w:val="Цветовое выделение"/>
    <w:link w:val="Style_18"/>
    <w:qFormat/>
    <w:rPr>
      <w:b/>
      <w:color w:val="000080"/>
      <w:sz w:val="20"/>
    </w:rPr>
  </w:style>
  <w:style w:type="character" w:styleId="Style12">
    <w:name w:val="Таблицы (моноширинный)"/>
    <w:basedOn w:val="Standard"/>
    <w:link w:val="Style_19"/>
    <w:qFormat/>
    <w:rPr>
      <w:rFonts w:ascii="Courier New" w:hAnsi="Courier New"/>
      <w:sz w:val="20"/>
    </w:rPr>
  </w:style>
  <w:style w:type="character" w:styleId="DefaultParagraphFont">
    <w:name w:val="Default Paragraph Font"/>
    <w:link w:val="Style_20"/>
    <w:qFormat/>
    <w:rPr/>
  </w:style>
  <w:style w:type="character" w:styleId="Contents3">
    <w:name w:val="Contents 3"/>
    <w:link w:val="Style_21"/>
    <w:qFormat/>
    <w:rPr>
      <w:rFonts w:ascii="XO Thames" w:hAnsi="XO Thames"/>
      <w:sz w:val="28"/>
    </w:rPr>
  </w:style>
  <w:style w:type="character" w:styleId="Heading5">
    <w:name w:val="Heading 5"/>
    <w:link w:val="Style_22"/>
    <w:qFormat/>
    <w:rPr>
      <w:rFonts w:ascii="XO Thames" w:hAnsi="XO Thames"/>
      <w:b/>
      <w:sz w:val="22"/>
    </w:rPr>
  </w:style>
  <w:style w:type="character" w:styleId="12">
    <w:name w:val="Указатель1"/>
    <w:basedOn w:val="Standard"/>
    <w:link w:val="Style_23"/>
    <w:qFormat/>
    <w:rPr>
      <w:rFonts w:ascii="Arial" w:hAnsi="Arial"/>
    </w:rPr>
  </w:style>
  <w:style w:type="character" w:styleId="Heading1">
    <w:name w:val="Heading 1"/>
    <w:basedOn w:val="Standard"/>
    <w:link w:val="Style_24"/>
    <w:qFormat/>
    <w:rPr/>
  </w:style>
  <w:style w:type="character" w:styleId="Style13">
    <w:name w:val="Style1"/>
    <w:basedOn w:val="Standard"/>
    <w:link w:val="Style_3"/>
    <w:qFormat/>
    <w:rPr/>
  </w:style>
  <w:style w:type="character" w:styleId="Style14">
    <w:name w:val="Интернет-ссылка"/>
    <w:link w:val="Style_25"/>
    <w:rPr>
      <w:color w:val="0000FF"/>
      <w:u w:val="single"/>
    </w:rPr>
  </w:style>
  <w:style w:type="character" w:styleId="Footnote">
    <w:name w:val="Footnote"/>
    <w:link w:val="Style_26"/>
    <w:qFormat/>
    <w:rPr>
      <w:rFonts w:ascii="XO Thames" w:hAnsi="XO Thames"/>
      <w:sz w:val="22"/>
    </w:rPr>
  </w:style>
  <w:style w:type="character" w:styleId="Style15">
    <w:name w:val="Заголовок таблицы"/>
    <w:basedOn w:val="Style10"/>
    <w:link w:val="Style_27"/>
    <w:qFormat/>
    <w:rPr>
      <w:b/>
    </w:rPr>
  </w:style>
  <w:style w:type="character" w:styleId="Contents1">
    <w:name w:val="Contents 1"/>
    <w:link w:val="Style_28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9"/>
    <w:qFormat/>
    <w:rPr>
      <w:rFonts w:ascii="XO Thames" w:hAnsi="XO Thames"/>
      <w:sz w:val="20"/>
    </w:rPr>
  </w:style>
  <w:style w:type="character" w:styleId="Textbody">
    <w:name w:val="Text body"/>
    <w:basedOn w:val="Standard"/>
    <w:link w:val="Style_15"/>
    <w:qFormat/>
    <w:rPr/>
  </w:style>
  <w:style w:type="character" w:styleId="Contents9">
    <w:name w:val="Contents 9"/>
    <w:link w:val="Style_30"/>
    <w:qFormat/>
    <w:rPr>
      <w:rFonts w:ascii="XO Thames" w:hAnsi="XO Thames"/>
      <w:sz w:val="28"/>
    </w:rPr>
  </w:style>
  <w:style w:type="character" w:styleId="Style16">
    <w:name w:val="Заголовок"/>
    <w:basedOn w:val="Standard"/>
    <w:link w:val="Style_31"/>
    <w:qFormat/>
    <w:rPr>
      <w:rFonts w:ascii="Arial" w:hAnsi="Arial"/>
      <w:sz w:val="28"/>
    </w:rPr>
  </w:style>
  <w:style w:type="character" w:styleId="Contents8">
    <w:name w:val="Contents 8"/>
    <w:link w:val="Style_32"/>
    <w:qFormat/>
    <w:rPr>
      <w:rFonts w:ascii="XO Thames" w:hAnsi="XO Thames"/>
      <w:sz w:val="28"/>
    </w:rPr>
  </w:style>
  <w:style w:type="character" w:styleId="ConsPlusTitle">
    <w:name w:val="ConsPlusTitle"/>
    <w:link w:val="Style_33"/>
    <w:qFormat/>
    <w:rPr>
      <w:rFonts w:ascii="Arial" w:hAnsi="Arial"/>
      <w:b/>
    </w:rPr>
  </w:style>
  <w:style w:type="character" w:styleId="Contents5">
    <w:name w:val="Contents 5"/>
    <w:link w:val="Style_34"/>
    <w:qFormat/>
    <w:rPr>
      <w:rFonts w:ascii="XO Thames" w:hAnsi="XO Thames"/>
      <w:sz w:val="28"/>
    </w:rPr>
  </w:style>
  <w:style w:type="character" w:styleId="Footer">
    <w:name w:val="Footer"/>
    <w:basedOn w:val="Standard"/>
    <w:link w:val="Style_1"/>
    <w:qFormat/>
    <w:rPr/>
  </w:style>
  <w:style w:type="character" w:styleId="13">
    <w:name w:val="Основной шрифт абзаца1"/>
    <w:link w:val="Style_35"/>
    <w:qFormat/>
    <w:rPr/>
  </w:style>
  <w:style w:type="character" w:styleId="14">
    <w:name w:val="Знак1"/>
    <w:basedOn w:val="Standard"/>
    <w:link w:val="Style_36"/>
    <w:qFormat/>
    <w:rPr>
      <w:rFonts w:ascii="Tahoma" w:hAnsi="Tahoma"/>
      <w:sz w:val="20"/>
    </w:rPr>
  </w:style>
  <w:style w:type="character" w:styleId="Subtitle">
    <w:name w:val="Subtitle"/>
    <w:link w:val="Style_37"/>
    <w:qFormat/>
    <w:rPr>
      <w:rFonts w:ascii="XO Thames" w:hAnsi="XO Thames"/>
      <w:i/>
      <w:sz w:val="24"/>
    </w:rPr>
  </w:style>
  <w:style w:type="character" w:styleId="Title">
    <w:name w:val="Title"/>
    <w:link w:val="Style_38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"/>
    <w:qFormat/>
    <w:rPr>
      <w:rFonts w:ascii="XO Thames" w:hAnsi="XO Thames"/>
      <w:b/>
      <w:sz w:val="24"/>
    </w:rPr>
  </w:style>
  <w:style w:type="character" w:styleId="Heading2">
    <w:name w:val="Heading 2"/>
    <w:link w:val="Style_39"/>
    <w:qFormat/>
    <w:rPr>
      <w:rFonts w:ascii="XO Thames" w:hAnsi="XO Thames"/>
      <w:b/>
      <w:sz w:val="28"/>
    </w:rPr>
  </w:style>
  <w:style w:type="character" w:styleId="Header">
    <w:name w:val="Header"/>
    <w:basedOn w:val="Standard"/>
    <w:link w:val="Style_40"/>
    <w:qFormat/>
    <w:rPr/>
  </w:style>
  <w:style w:type="character" w:styleId="BalloonText">
    <w:name w:val="Balloon Text"/>
    <w:basedOn w:val="Standard"/>
    <w:link w:val="Style_41"/>
    <w:qFormat/>
    <w:rPr>
      <w:rFonts w:ascii="Tahoma" w:hAnsi="Tahoma"/>
      <w:sz w:val="16"/>
    </w:rPr>
  </w:style>
  <w:style w:type="paragraph" w:styleId="Style17">
    <w:name w:val="Заголовок"/>
    <w:basedOn w:val="Normal"/>
    <w:next w:val="Style18"/>
    <w:link w:val="Style_31_ch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8">
    <w:name w:val="Body Text"/>
    <w:basedOn w:val="Normal"/>
    <w:link w:val="Style_15_ch"/>
    <w:pPr>
      <w:spacing w:before="0" w:after="120"/>
    </w:pPr>
    <w:rPr/>
  </w:style>
  <w:style w:type="paragraph" w:styleId="Style19">
    <w:name w:val="List"/>
    <w:basedOn w:val="Style18"/>
    <w:link w:val="Style_14_ch"/>
    <w:pPr/>
    <w:rPr>
      <w:rFonts w:ascii="Arial" w:hAnsi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next w:val="Normal"/>
    <w:link w:val="Style_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ConsPlusCell1">
    <w:name w:val="ConsPlusCell"/>
    <w:link w:val="Style_7_ch"/>
    <w:qFormat/>
    <w:pPr>
      <w:widowControl w:val="false"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41">
    <w:name w:val="TOC 4"/>
    <w:basedOn w:val="Normal"/>
    <w:next w:val="Normal"/>
    <w:link w:val="Style_8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next w:val="Normal"/>
    <w:link w:val="Style_9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10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Consplusnormal1">
    <w:name w:val="consplusnormal"/>
    <w:basedOn w:val="Normal"/>
    <w:link w:val="Style_11_ch"/>
    <w:qFormat/>
    <w:pPr>
      <w:ind w:left="0" w:right="0" w:firstLine="720"/>
    </w:pPr>
    <w:rPr>
      <w:rFonts w:ascii="Arial" w:hAnsi="Arial"/>
      <w:sz w:val="20"/>
    </w:rPr>
  </w:style>
  <w:style w:type="paragraph" w:styleId="15">
    <w:name w:val="Название1"/>
    <w:basedOn w:val="Normal"/>
    <w:link w:val="Style_12_ch"/>
    <w:qFormat/>
    <w:pPr>
      <w:spacing w:before="120" w:after="120"/>
    </w:pPr>
    <w:rPr>
      <w:rFonts w:ascii="Arial" w:hAnsi="Arial"/>
      <w:i/>
      <w:sz w:val="20"/>
    </w:rPr>
  </w:style>
  <w:style w:type="paragraph" w:styleId="Style22">
    <w:name w:val="Гипертекстовая ссылка"/>
    <w:link w:val="Style_13_ch"/>
    <w:qFormat/>
    <w:pPr>
      <w:widowControl/>
      <w:bidi w:val="0"/>
      <w:jc w:val="left"/>
    </w:pPr>
    <w:rPr>
      <w:rFonts w:ascii="Times New Roman" w:hAnsi="Times New Roman" w:eastAsia="NSimSun" w:cs="Arial"/>
      <w:b/>
      <w:color w:val="008000"/>
      <w:spacing w:val="0"/>
      <w:kern w:val="0"/>
      <w:sz w:val="20"/>
      <w:szCs w:val="20"/>
      <w:u w:val="single"/>
      <w:lang w:val="ru-RU" w:eastAsia="zh-CN" w:bidi="hi-IN"/>
    </w:rPr>
  </w:style>
  <w:style w:type="paragraph" w:styleId="Style23">
    <w:name w:val="Содержимое таблицы"/>
    <w:basedOn w:val="Normal"/>
    <w:link w:val="Style_17_ch"/>
    <w:qFormat/>
    <w:pPr/>
    <w:rPr/>
  </w:style>
  <w:style w:type="paragraph" w:styleId="Style24">
    <w:name w:val="Цветовое выделение"/>
    <w:link w:val="Style_18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80"/>
      <w:spacing w:val="0"/>
      <w:kern w:val="0"/>
      <w:sz w:val="20"/>
      <w:szCs w:val="20"/>
      <w:lang w:val="ru-RU" w:eastAsia="zh-CN" w:bidi="hi-IN"/>
    </w:rPr>
  </w:style>
  <w:style w:type="paragraph" w:styleId="Style25">
    <w:name w:val="Таблицы (моноширинный)"/>
    <w:basedOn w:val="Normal"/>
    <w:next w:val="Normal"/>
    <w:link w:val="Style_19_ch"/>
    <w:qFormat/>
    <w:pPr>
      <w:widowControl w:val="false"/>
      <w:jc w:val="both"/>
    </w:pPr>
    <w:rPr>
      <w:rFonts w:ascii="Courier New" w:hAnsi="Courier New"/>
      <w:sz w:val="20"/>
    </w:rPr>
  </w:style>
  <w:style w:type="paragraph" w:styleId="DefaultParagraphFont1">
    <w:name w:val="Default Paragraph Font"/>
    <w:link w:val="Style_2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basedOn w:val="Normal"/>
    <w:next w:val="Normal"/>
    <w:link w:val="Style_21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16">
    <w:name w:val="Указатель1"/>
    <w:basedOn w:val="Normal"/>
    <w:link w:val="Style_23_ch"/>
    <w:qFormat/>
    <w:pPr/>
    <w:rPr>
      <w:rFonts w:ascii="Arial" w:hAnsi="Arial"/>
    </w:rPr>
  </w:style>
  <w:style w:type="paragraph" w:styleId="Style110">
    <w:name w:val="Style1"/>
    <w:basedOn w:val="Normal"/>
    <w:link w:val="Style_3_ch"/>
    <w:qFormat/>
    <w:pPr>
      <w:widowControl w:val="false"/>
      <w:spacing w:lineRule="exact" w:line="322"/>
      <w:jc w:val="center"/>
    </w:pPr>
    <w:rPr/>
  </w:style>
  <w:style w:type="paragraph" w:styleId="Internetlink">
    <w:name w:val="Internet link"/>
    <w:link w:val="Style_25_ch"/>
    <w:qFormat/>
    <w:pPr>
      <w:widowControl/>
      <w:bidi w:val="0"/>
      <w:jc w:val="left"/>
    </w:pPr>
    <w:rPr>
      <w:rFonts w:ascii="Times New Roman" w:hAnsi="Times New Roman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6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6">
    <w:name w:val="Заголовок таблицы"/>
    <w:basedOn w:val="Style23"/>
    <w:link w:val="Style_27_ch"/>
    <w:qFormat/>
    <w:pPr>
      <w:jc w:val="center"/>
    </w:pPr>
    <w:rPr>
      <w:b/>
    </w:rPr>
  </w:style>
  <w:style w:type="paragraph" w:styleId="17">
    <w:name w:val="TOC 1"/>
    <w:basedOn w:val="Normal"/>
    <w:next w:val="Normal"/>
    <w:link w:val="Style_28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29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basedOn w:val="Normal"/>
    <w:next w:val="Normal"/>
    <w:link w:val="Style_30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next w:val="Normal"/>
    <w:link w:val="Style_32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ConsPlusTitle1">
    <w:name w:val="ConsPlusTitle"/>
    <w:link w:val="Style_33_ch"/>
    <w:qFormat/>
    <w:pPr>
      <w:widowControl w:val="false"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basedOn w:val="Normal"/>
    <w:next w:val="Normal"/>
    <w:link w:val="Style_34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27">
    <w:name w:val="Foot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>
    <w:name w:val="Основной шрифт абзаца1"/>
    <w:link w:val="Style_3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9">
    <w:name w:val="Знак1"/>
    <w:basedOn w:val="Normal"/>
    <w:link w:val="Style_36_ch"/>
    <w:qFormat/>
    <w:pPr>
      <w:spacing w:before="280" w:after="280"/>
    </w:pPr>
    <w:rPr>
      <w:rFonts w:ascii="Tahoma" w:hAnsi="Tahoma"/>
      <w:sz w:val="20"/>
    </w:rPr>
  </w:style>
  <w:style w:type="paragraph" w:styleId="Style28">
    <w:name w:val="Subtitle"/>
    <w:basedOn w:val="Normal"/>
    <w:next w:val="Normal"/>
    <w:link w:val="Style_37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29">
    <w:name w:val="Title"/>
    <w:basedOn w:val="Normal"/>
    <w:next w:val="Normal"/>
    <w:link w:val="Style_38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Style30">
    <w:name w:val="Header"/>
    <w:basedOn w:val="Normal"/>
    <w:link w:val="Style_40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1">
    <w:name w:val="Balloon Text"/>
    <w:basedOn w:val="Normal"/>
    <w:link w:val="Style_41_ch"/>
    <w:qFormat/>
    <w:pPr/>
    <w:rPr>
      <w:rFonts w:ascii="Tahoma" w:hAnsi="Tahoma"/>
      <w:sz w:val="16"/>
    </w:rPr>
  </w:style>
  <w:style w:type="table" w:styleId="Style_42">
    <w:name w:val="Table Grid"/>
    <w:basedOn w:val="Style_4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4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LibreOffice/6.1.4.2$Windows_x86 LibreOffice_project/9d0f32d1f0b509096fd65e0d4bec26ddd1938fd3</Application>
  <Pages>12</Pages>
  <Words>2304</Words>
  <Characters>12731</Characters>
  <CharactersWithSpaces>15206</CharactersWithSpaces>
  <Paragraphs>869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2024-05-29T11:57:23Z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