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40" w:lineRule="auto"/>
        <w:ind w:firstLine="283" w:left="-567" w:right="0"/>
        <w:jc w:val="center"/>
        <w:rPr>
          <w:sz w:val="28"/>
        </w:rPr>
      </w:pPr>
    </w:p>
    <w:p w14:paraId="04000000">
      <w:pPr>
        <w:spacing w:after="0" w:before="0" w:line="240" w:lineRule="auto"/>
        <w:ind w:firstLine="283" w:left="-567" w:right="0"/>
        <w:jc w:val="center"/>
        <w:rPr>
          <w:sz w:val="28"/>
        </w:rPr>
      </w:pPr>
    </w:p>
    <w:p w14:paraId="05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6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РАСПОРЯЖЕНИЕ</w:t>
      </w:r>
    </w:p>
    <w:p w14:paraId="08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  <w:u w:val="single"/>
        </w:rPr>
        <w:t>24.06.</w:t>
      </w:r>
      <w:r>
        <w:rPr>
          <w:rFonts w:ascii="Times New Roman" w:hAnsi="Times New Roman"/>
          <w:color w:val="000000"/>
          <w:sz w:val="28"/>
          <w:u w:val="single"/>
        </w:rPr>
        <w:t>2024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                п. Щепкин                                               </w:t>
      </w:r>
      <w:r>
        <w:rPr>
          <w:rFonts w:ascii="Times New Roman" w:hAnsi="Times New Roman"/>
          <w:color w:val="000000"/>
          <w:sz w:val="28"/>
          <w:u w:val="single"/>
        </w:rPr>
        <w:t>№58</w:t>
      </w:r>
      <w:r>
        <w:rPr>
          <w:rFonts w:ascii="Times New Roman" w:hAnsi="Times New Roman"/>
          <w:color w:val="000000"/>
          <w:sz w:val="28"/>
        </w:rPr>
        <w:t xml:space="preserve">                                    </w:t>
      </w:r>
    </w:p>
    <w:p w14:paraId="0A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</w:rPr>
        <w:t xml:space="preserve">положения об архиве  </w:t>
      </w:r>
    </w:p>
    <w:p w14:paraId="0D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>сельского</w:t>
      </w:r>
    </w:p>
    <w:p w14:paraId="0E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>поселения</w:t>
      </w:r>
    </w:p>
    <w:p w14:paraId="0F000000">
      <w:pPr>
        <w:spacing w:after="0" w:before="0" w:line="240" w:lineRule="auto"/>
        <w:ind w:firstLine="0" w:left="0" w:right="0"/>
      </w:pPr>
    </w:p>
    <w:p w14:paraId="10000000">
      <w:pPr>
        <w:spacing w:after="0" w:before="0" w:line="240" w:lineRule="auto"/>
        <w:ind w:firstLine="0" w:left="0" w:right="0"/>
      </w:pPr>
    </w:p>
    <w:p w14:paraId="11000000">
      <w:pPr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     В целях организации работы структурных подразделений в соответствии с Федеральным законом Российской Федерации </w:t>
      </w:r>
      <w:r>
        <w:rPr>
          <w:rFonts w:ascii="Times New Roman" w:hAnsi="Times New Roman"/>
          <w:color w:val="000000"/>
          <w:sz w:val="28"/>
        </w:rPr>
        <w:t xml:space="preserve">от 22.10.2004 года №125-ФЗ «Об архивном деле в РФ», </w:t>
      </w:r>
      <w:r>
        <w:rPr>
          <w:rFonts w:ascii="Times New Roman" w:hAnsi="Times New Roman"/>
          <w:color w:val="000000"/>
          <w:sz w:val="28"/>
        </w:rPr>
        <w:t>от 06.10.2003 года №131-ФЗ «Об общих принципах организации местного самоуправления в Российской Федерации» и Уставом муниципального образования «Щепкинское сельское поселение», приказом Федерального архивного агентства от 10.11.2023 №121 « О внесении изменений в Примерное положение об архиве организации, утвержденное приказом Федерального архивного агентства от 11 апреля 2018г. №42»:</w:t>
      </w:r>
    </w:p>
    <w:p w14:paraId="12000000">
      <w:pPr>
        <w:spacing w:after="0" w:before="0" w:line="240" w:lineRule="auto"/>
        <w:ind w:firstLine="283" w:left="0" w:right="0"/>
        <w:jc w:val="both"/>
      </w:pPr>
    </w:p>
    <w:p w14:paraId="13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1. </w:t>
      </w:r>
      <w:r>
        <w:rPr>
          <w:rFonts w:ascii="XO Thames" w:hAnsi="XO Thames"/>
          <w:color w:val="000000"/>
          <w:spacing w:val="-4"/>
          <w:sz w:val="28"/>
        </w:rPr>
        <w:t xml:space="preserve">Утвердить </w:t>
      </w:r>
      <w:r>
        <w:rPr>
          <w:rFonts w:ascii="XO Thames" w:hAnsi="XO Thames"/>
          <w:color w:val="000000"/>
          <w:sz w:val="28"/>
        </w:rPr>
        <w:t xml:space="preserve">Положение об архиве  </w:t>
      </w:r>
      <w:r>
        <w:rPr>
          <w:rFonts w:ascii="XO Thames" w:hAnsi="XO Thames"/>
          <w:color w:val="000000"/>
          <w:sz w:val="28"/>
        </w:rPr>
        <w:t xml:space="preserve">Администрации Щепкинского </w:t>
      </w:r>
      <w:r>
        <w:rPr>
          <w:rFonts w:ascii="XO Thames" w:hAnsi="XO Thames"/>
          <w:color w:val="000000"/>
          <w:sz w:val="28"/>
        </w:rPr>
        <w:t>сельского</w:t>
      </w:r>
    </w:p>
    <w:p w14:paraId="14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pacing w:val="-4"/>
          <w:sz w:val="28"/>
        </w:rPr>
        <w:t xml:space="preserve"> согласно приложению.</w:t>
      </w:r>
    </w:p>
    <w:p w14:paraId="15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2.</w:t>
      </w:r>
      <w:r>
        <w:rPr>
          <w:rStyle w:val="Style_2_ch"/>
          <w:rFonts w:ascii="XO Thames" w:hAnsi="XO Thames"/>
          <w:color w:val="000000"/>
          <w:sz w:val="28"/>
        </w:rPr>
        <w:t xml:space="preserve"> Признать утратившим силу распоряжение </w:t>
      </w:r>
      <w:r>
        <w:rPr>
          <w:rFonts w:ascii="XO Thames" w:hAnsi="XO Thames"/>
          <w:color w:val="000000"/>
          <w:sz w:val="28"/>
        </w:rPr>
        <w:t>Администрации Щепкинского сельского поселения</w:t>
      </w:r>
      <w:r>
        <w:rPr>
          <w:rStyle w:val="Style_2_ch"/>
          <w:rFonts w:ascii="XO Thames" w:hAnsi="XO Thames"/>
          <w:color w:val="000000"/>
          <w:sz w:val="28"/>
        </w:rPr>
        <w:t xml:space="preserve"> от 01.04.2021 №20/1 «</w:t>
      </w:r>
      <w:r>
        <w:rPr>
          <w:rFonts w:ascii="XO Thames" w:hAnsi="XO Thames"/>
          <w:color w:val="000000"/>
          <w:sz w:val="28"/>
        </w:rPr>
        <w:t xml:space="preserve">Об утверждении </w:t>
      </w:r>
      <w:r>
        <w:rPr>
          <w:rFonts w:ascii="XO Thames" w:hAnsi="XO Thames"/>
          <w:color w:val="000000"/>
          <w:sz w:val="28"/>
        </w:rPr>
        <w:t xml:space="preserve">положения об архиве </w:t>
      </w:r>
      <w:r>
        <w:rPr>
          <w:rFonts w:ascii="XO Thames" w:hAnsi="XO Thames"/>
          <w:color w:val="000000"/>
          <w:sz w:val="28"/>
        </w:rPr>
        <w:t xml:space="preserve">Администрации Щепкинского </w:t>
      </w:r>
      <w:r>
        <w:rPr>
          <w:rFonts w:ascii="XO Thames" w:hAnsi="XO Thames"/>
          <w:color w:val="000000"/>
          <w:sz w:val="28"/>
        </w:rPr>
        <w:t xml:space="preserve">сельского </w:t>
      </w:r>
      <w:r>
        <w:rPr>
          <w:rFonts w:ascii="XO Thames" w:hAnsi="XO Thames"/>
          <w:color w:val="000000"/>
          <w:sz w:val="28"/>
        </w:rPr>
        <w:t>поселения</w:t>
      </w:r>
      <w:r>
        <w:rPr>
          <w:rFonts w:ascii="XO Thames" w:hAnsi="XO Thames"/>
          <w:color w:val="000000"/>
          <w:sz w:val="28"/>
        </w:rPr>
        <w:t xml:space="preserve">». </w:t>
      </w:r>
    </w:p>
    <w:p w14:paraId="16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Распоряжение разместить на официальном сайте Администрации Щепкинского сельского поселения  в информационно-телекоммуникационной сети «Интернет».</w:t>
      </w:r>
    </w:p>
    <w:p w14:paraId="17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4. Распоряжение вступает в силу со дня его официального опубликования.</w:t>
      </w:r>
    </w:p>
    <w:p w14:paraId="18000000">
      <w:pPr>
        <w:spacing w:after="0" w:before="0" w:line="240" w:lineRule="auto"/>
        <w:ind w:firstLine="283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5. Контроль за исполнением настоящего распоряжения возложить на заместителя главы Администрации Щепкинского сельского поселения Аксайского района А.Ю. Шуткину.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19000000">
      <w:pPr>
        <w:spacing w:after="0" w:before="0" w:line="240" w:lineRule="auto"/>
        <w:ind w:firstLine="283" w:left="0" w:right="0"/>
        <w:rPr>
          <w:rFonts w:ascii="XO Thames" w:hAnsi="XO Thames"/>
          <w:sz w:val="28"/>
        </w:rPr>
      </w:pPr>
    </w:p>
    <w:p w14:paraId="1A000000">
      <w:pPr>
        <w:spacing w:after="0" w:before="0" w:line="240" w:lineRule="auto"/>
        <w:ind w:hanging="709" w:left="142" w:right="0"/>
      </w:pPr>
    </w:p>
    <w:tbl>
      <w:tblPr>
        <w:tblStyle w:val="Style_3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93"/>
        <w:gridCol w:w="3628"/>
        <w:gridCol w:w="2527"/>
      </w:tblGrid>
      <w:tr>
        <w:trPr>
          <w:trHeight w:hRule="atLeast" w:val="1485"/>
        </w:trPr>
        <w:tc>
          <w:tcPr>
            <w:tcW w:type="dxa" w:w="349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Глава Администрации Щепкинского сельского поселения Аксайского района</w:t>
            </w:r>
          </w:p>
        </w:tc>
        <w:tc>
          <w:tcPr>
            <w:tcW w:type="dxa" w:w="36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А.М. Матвеев</w:t>
            </w:r>
          </w:p>
        </w:tc>
      </w:tr>
    </w:tbl>
    <w:p w14:paraId="1E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1F000000">
      <w:pPr>
        <w:pStyle w:val="Style_4"/>
        <w:ind/>
        <w:jc w:val="both"/>
      </w:pPr>
    </w:p>
    <w:p w14:paraId="20000000">
      <w:pPr>
        <w:pStyle w:val="Style_4"/>
        <w:ind/>
        <w:jc w:val="both"/>
      </w:pPr>
    </w:p>
    <w:p w14:paraId="21000000">
      <w:pPr>
        <w:pStyle w:val="Style_4"/>
        <w:ind/>
        <w:jc w:val="both"/>
      </w:pPr>
    </w:p>
    <w:p w14:paraId="22000000">
      <w:pPr>
        <w:pStyle w:val="Style_4"/>
        <w:ind/>
        <w:jc w:val="both"/>
      </w:pPr>
      <w:r>
        <w:rPr>
          <w:sz w:val="22"/>
        </w:rPr>
        <w:t xml:space="preserve">Проект вносит отдел по общим, </w:t>
      </w:r>
    </w:p>
    <w:p w14:paraId="23000000">
      <w:pPr>
        <w:pStyle w:val="Style_4"/>
        <w:spacing w:after="0" w:before="0" w:line="240" w:lineRule="auto"/>
        <w:ind/>
        <w:jc w:val="both"/>
      </w:pPr>
      <w:r>
        <w:rPr>
          <w:color w:val="000000"/>
          <w:sz w:val="22"/>
        </w:rPr>
        <w:t>социальным и правовым вопросам</w:t>
      </w:r>
    </w:p>
    <w:p w14:paraId="24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25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к распоряжению</w:t>
      </w:r>
    </w:p>
    <w:p w14:paraId="26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27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14:paraId="28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Аксайского района</w:t>
      </w:r>
    </w:p>
    <w:p w14:paraId="29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от  24.06.2024  № 58</w:t>
      </w:r>
    </w:p>
    <w:p w14:paraId="2A000000">
      <w:pPr>
        <w:widowControl w:val="1"/>
        <w:spacing w:after="0" w:before="0" w:line="240" w:lineRule="auto"/>
        <w:ind w:firstLine="0" w:left="5669" w:right="0"/>
        <w:jc w:val="center"/>
      </w:pPr>
    </w:p>
    <w:p w14:paraId="2B000000">
      <w:pPr>
        <w:widowControl w:val="1"/>
        <w:spacing w:after="0" w:before="0" w:line="240" w:lineRule="auto"/>
        <w:ind w:firstLine="0" w:left="5669" w:right="0"/>
        <w:jc w:val="center"/>
      </w:pPr>
    </w:p>
    <w:p w14:paraId="2C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 xml:space="preserve">ПОЛОЖЕНИЕ </w:t>
      </w:r>
    </w:p>
    <w:p w14:paraId="2D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 xml:space="preserve">ОБ </w:t>
      </w:r>
      <w:r>
        <w:rPr>
          <w:rFonts w:ascii="XO Thames" w:hAnsi="XO Thames"/>
          <w:b w:val="1"/>
          <w:color w:val="000000"/>
          <w:sz w:val="28"/>
          <w:u w:val="none"/>
        </w:rPr>
        <w:t xml:space="preserve">АРХИВЕ </w:t>
      </w:r>
      <w:r>
        <w:rPr>
          <w:rFonts w:ascii="XO Thames" w:hAnsi="XO Thames"/>
          <w:b w:val="1"/>
          <w:color w:val="000000"/>
          <w:sz w:val="28"/>
          <w:u w:val="none"/>
        </w:rPr>
        <w:t xml:space="preserve">АДМИНИСТРАЦИИ </w:t>
      </w:r>
    </w:p>
    <w:p w14:paraId="2E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ЩЕПКИНСКОГО СЕЛЬСКОГО ПОСЕЛЕНИЯ</w:t>
      </w:r>
    </w:p>
    <w:p w14:paraId="2F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  <w:u w:val="none"/>
        </w:rPr>
      </w:pPr>
    </w:p>
    <w:p w14:paraId="30000000">
      <w:pPr>
        <w:pStyle w:val="Style_5"/>
        <w:ind/>
        <w:jc w:val="center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>I. Общие положения</w:t>
      </w:r>
    </w:p>
    <w:p w14:paraId="31000000">
      <w:pPr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1.1.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 Щепкинск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ого сельского поселения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создается на правах структурного подразделения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или подразделения в составе структурного подразделения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, а также подготовку документов к передаче на постоянное хранение в государственный (муниципальный)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Аксайского района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, источником комплектования которого выступает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Администрация Щепкинского сельского поселения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</w:t>
      </w:r>
    </w:p>
    <w:p w14:paraId="32000000">
      <w:pPr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1.2.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 Щепкинского сельского поселения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в своей деятельности руководствуется Федеральным законом от 22.10.2004 N 125-ФЗ "Об архивном деле в Российской Федерации" (Собрание законодательства Российской Федерации, 2004, N 43, ст. 4169; 2006, N 50, ст. 5280; 2007, N 49, ст. 6079; 2008, N 20, ст. 2253; 2010, N 19, ст. 2291, N 31, ст. 4196; 2013, N 7, ст. 611; 2014, N 40, ст. 5320; 2015, N 48, ст. 6723; 2016, N 10, ст. 1317, N 22, ст. 3097; 2017, N 25, ст. 3596; 2018, N 1, ст. 19),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от 06.10.2003 № 131-ФЗ «Об общих принципах организации местного самоуправления в Российской Федерации» и Уставом муниципального образования «Щепкинское сельское поселение»,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п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риказом Федерального архивного агентства от 11.04.2018 №4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2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«Об утверждении примерного положения об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архиве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организации»,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Федерации.</w:t>
      </w:r>
    </w:p>
    <w:p w14:paraId="33000000">
      <w:pPr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34000000">
      <w:pPr>
        <w:pStyle w:val="Style_6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 xml:space="preserve">II. Состав документов Архива </w:t>
      </w: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</w:p>
    <w:p w14:paraId="35000000">
      <w:pPr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36000000">
      <w:pPr>
        <w:widowControl w:val="1"/>
        <w:spacing w:after="0" w:before="0" w:line="240" w:lineRule="auto"/>
        <w:ind w:firstLine="567" w:left="0" w:right="0"/>
        <w:contextualSpacing w:val="0"/>
        <w:jc w:val="left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2.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Администрации Щепкинского сельского поселения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хранит:</w:t>
      </w:r>
    </w:p>
    <w:p w14:paraId="37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а)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д</w:t>
      </w:r>
      <w:r>
        <w:rPr>
          <w:rFonts w:ascii="XO Thames" w:hAnsi="XO Thames"/>
          <w:color w:val="000000"/>
          <w:sz w:val="28"/>
          <w:u w:val="none"/>
        </w:rPr>
        <w:t xml:space="preserve">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color w:val="000000"/>
          <w:sz w:val="28"/>
          <w:u w:val="none"/>
        </w:rPr>
        <w:t>, ее коллегиальных органов, представительств, филиалов, иных обособленных подразделений, предшественников обособленных подразделений (при наличии)</w:t>
      </w:r>
    </w:p>
    <w:p w14:paraId="38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б)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справочно-поисковые средства к документам и учетные документы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ии.</w:t>
      </w:r>
    </w:p>
    <w:p w14:paraId="39000000">
      <w:pPr>
        <w:pStyle w:val="Style_6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3A000000">
      <w:pPr>
        <w:pStyle w:val="Style_6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 xml:space="preserve">III. Задачи Архива </w:t>
      </w: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</w:p>
    <w:p w14:paraId="3B000000">
      <w:pPr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3C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 К задачам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 относятся:</w:t>
      </w:r>
    </w:p>
    <w:p w14:paraId="3D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.1. Организация хранения документов, состав которых предусмотрен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fldChar w:fldCharType="begin"/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instrText>HYPERLINK "https://www.garant.ru/products/ipo/prime/doc/71915624/#200"</w:instrTex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главой II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fldChar w:fldCharType="end"/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данного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положения.</w:t>
      </w:r>
    </w:p>
    <w:p w14:paraId="3E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.2. Комплектование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документами, образовавшимися в деятельности организации.</w:t>
      </w:r>
    </w:p>
    <w:p w14:paraId="3F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.3. Учет документов, находящихся на хранении в Архиве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ции.</w:t>
      </w:r>
    </w:p>
    <w:p w14:paraId="40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.4. Использование документов, находящихся на хранении в Архиве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ции.</w:t>
      </w:r>
    </w:p>
    <w:p w14:paraId="41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.5. Подготовка и своевременная передача документов Архивного фонда Российской Федерации на постоянное хранение в государственный (муниципальный)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Аксайского района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</w:t>
      </w:r>
    </w:p>
    <w:p w14:paraId="42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3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.6. Методическое руководство и контроль за формированием и оформлением дел в структурных подразделениях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ции и своевременной передачей их в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ии.</w:t>
      </w:r>
    </w:p>
    <w:p w14:paraId="43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44000000">
      <w:pPr>
        <w:pStyle w:val="Style_6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 xml:space="preserve">IV. Функции Архива </w:t>
      </w: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</w:p>
    <w:p w14:paraId="45000000">
      <w:pPr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46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осуществляет следующие функции:</w:t>
      </w:r>
    </w:p>
    <w:p w14:paraId="47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ции, в соответствии с утвержденным графиком.</w:t>
      </w:r>
    </w:p>
    <w:p w14:paraId="48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.2. Ведет учет документов и фондов, находящихся на хранении в Архиве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ации.</w:t>
      </w:r>
    </w:p>
    <w:p w14:paraId="49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.3. Представляет в государственный (муниципальный)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Аксайского  района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</w:t>
      </w:r>
    </w:p>
    <w:p w14:paraId="4A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.4. Систематизирует и размещает документы, поступающие на хранение в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ции, образовавшиеся в ходе осуществления деятельности организации.</w:t>
      </w:r>
    </w:p>
    <w:p w14:paraId="4B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.5. Осуществляет подготовку и представляет:</w:t>
      </w:r>
    </w:p>
    <w:p w14:paraId="4C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а) </w:t>
      </w:r>
      <w:r>
        <w:rPr>
          <w:rFonts w:ascii="XO Thames" w:hAnsi="XO Thames"/>
          <w:color w:val="000000"/>
          <w:sz w:val="28"/>
          <w:u w:val="none"/>
        </w:rPr>
        <w:t>на рассмотрение и согласование экспертной комиссии организации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 проекты перечней проектов/объектов, проблем/тем, научно-техническая документация по которым подлежит передаче на постоянное хранение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;</w:t>
      </w:r>
    </w:p>
    <w:p w14:paraId="4D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б)</w:t>
      </w:r>
      <w:r>
        <w:rPr>
          <w:rFonts w:ascii="XO Thames" w:hAnsi="XO Thames"/>
          <w:color w:val="000000"/>
          <w:sz w:val="28"/>
          <w:u w:val="none"/>
        </w:rPr>
        <w:t>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проекты описей дел, документов (годовые разделы), проекты актов о выделении 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;</w:t>
      </w:r>
    </w:p>
    <w:p w14:paraId="4E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в) </w:t>
      </w:r>
      <w:r>
        <w:rPr>
          <w:rFonts w:ascii="XO Thames" w:hAnsi="XO Thames"/>
          <w:color w:val="000000"/>
          <w:sz w:val="28"/>
          <w:u w:val="none"/>
        </w:rPr>
        <w:t xml:space="preserve">на утверждение руководителю организации документы, указанные в </w:t>
      </w:r>
      <w:r>
        <w:rPr>
          <w:rFonts w:ascii="XO Thames" w:hAnsi="XO Thames"/>
          <w:color w:val="000000"/>
          <w:sz w:val="28"/>
          <w:u w:val="none"/>
        </w:rPr>
        <w:fldChar w:fldCharType="begin"/>
      </w:r>
      <w:r>
        <w:rPr>
          <w:rFonts w:ascii="XO Thames" w:hAnsi="XO Thames"/>
          <w:color w:val="000000"/>
          <w:sz w:val="28"/>
          <w:u w:val="none"/>
        </w:rPr>
        <w:instrText>HYPERLINK "https://docs.cntd.ru/document/542622369#7DI0K8"</w:instrText>
      </w:r>
      <w:r>
        <w:rPr>
          <w:rFonts w:ascii="XO Thames" w:hAnsi="XO Thames"/>
          <w:color w:val="000000"/>
          <w:sz w:val="28"/>
          <w:u w:val="none"/>
        </w:rPr>
        <w:fldChar w:fldCharType="separate"/>
      </w:r>
      <w:r>
        <w:rPr>
          <w:rFonts w:ascii="XO Thames" w:hAnsi="XO Thames"/>
          <w:color w:val="000000"/>
          <w:sz w:val="28"/>
          <w:u w:val="none"/>
        </w:rPr>
        <w:t>подпункте "б" настоящего подпункта</w:t>
      </w:r>
      <w:r>
        <w:rPr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  <w:u w:val="none"/>
        </w:rPr>
        <w:t>, после их утверждения ЭПК архивного учреждения</w:t>
      </w:r>
    </w:p>
    <w:p w14:paraId="4F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.6. Организует передачу документов Архивного фонда Российской Федерации на постоянное хранение в государственный (муниципальный)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Аксайского района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</w:t>
      </w:r>
    </w:p>
    <w:p w14:paraId="50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.7. Организует и проводит экспертизу ценности документов временных (свыше 10 лет) сроков хранения, находящихся на хранении в Архиве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51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.8. Проводит мероприятия по обеспечению сохранности документов, находящихся на хранении в Архиве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ии.</w:t>
      </w:r>
    </w:p>
    <w:p w14:paraId="52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.9. Организует информирование руководства и работников организации о составе и содержании документов Архива организации.</w:t>
      </w:r>
    </w:p>
    <w:p w14:paraId="53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.10. Информирует пользователей по вопросам местонахождения архивных документов.</w:t>
      </w:r>
    </w:p>
    <w:p w14:paraId="54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.11. Организует выдачу документов и дел для работы в читальном (просмотровом) зале или во временное пользование.</w:t>
      </w:r>
    </w:p>
    <w:p w14:paraId="55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.12. Исполняет запросы пользователей, выдает архивные копии документов, архивные выписки и архивные справки.</w:t>
      </w:r>
    </w:p>
    <w:p w14:paraId="56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.13. Ведет учет использования документов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ции.</w:t>
      </w:r>
    </w:p>
    <w:p w14:paraId="57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.14. Создает фонд пользования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ации и организует его использование.</w:t>
      </w:r>
    </w:p>
    <w:p w14:paraId="58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.15. Осуществляет ведение справочно-поисковых средств к документам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ции.</w:t>
      </w:r>
    </w:p>
    <w:p w14:paraId="59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.16. Участвует в разработке документов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ации по вопросам архивного дела и делопроизводства.</w:t>
      </w:r>
    </w:p>
    <w:p w14:paraId="5A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4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.17. Оказывает методическую помощь:</w:t>
      </w:r>
    </w:p>
    <w:p w14:paraId="5B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а) службе делопроизводства организации в составлении номенклатуры дел, формировании и оформлении дел;</w:t>
      </w:r>
    </w:p>
    <w:p w14:paraId="5C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б) структурным подразделениям и работникам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в подготовке документов к передаче в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ции.</w:t>
      </w:r>
    </w:p>
    <w:p w14:paraId="5D000000">
      <w:pPr>
        <w:pStyle w:val="Style_6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5E000000">
      <w:pPr>
        <w:pStyle w:val="Style_6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 xml:space="preserve">V. Права Архива </w:t>
      </w:r>
      <w:r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</w:p>
    <w:p w14:paraId="5F000000">
      <w:pPr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XO Thames" w:hAnsi="XO Thames"/>
          <w:b w:val="1"/>
          <w:i w:val="0"/>
          <w:caps w:val="0"/>
          <w:smallCaps w:val="0"/>
          <w:strike w:val="0"/>
          <w:color w:val="000000"/>
          <w:sz w:val="28"/>
          <w:u w:val="none"/>
        </w:rPr>
      </w:pPr>
    </w:p>
    <w:p w14:paraId="60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5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.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имеет право:</w:t>
      </w:r>
    </w:p>
    <w:p w14:paraId="61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а) представлять руководству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предложения по совершенствованию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ии хранения, комплектования, учета и использования архивных документов в Архиве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ии;</w:t>
      </w:r>
    </w:p>
    <w:p w14:paraId="62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б) запрашивать в структурных подразделениях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сведения, необходимые для работы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;</w:t>
      </w:r>
    </w:p>
    <w:p w14:paraId="63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в) давать рекомендации структурным подразделениям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и по вопросам, относящимся к компетенции Архива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;</w:t>
      </w:r>
    </w:p>
    <w:p w14:paraId="64000000">
      <w:pPr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г) информировать структурные подразделения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о необходимости передачи документов в Архив 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Администраци</w:t>
      </w: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и в соответствии с утвержденным графиком;</w:t>
      </w:r>
    </w:p>
    <w:p w14:paraId="65000000">
      <w:pPr>
        <w:widowControl w:val="1"/>
        <w:spacing w:after="0" w:before="0" w:line="240" w:lineRule="auto"/>
        <w:ind w:firstLine="0" w:left="0" w:right="0"/>
        <w:jc w:val="both"/>
      </w:pPr>
      <w:r>
        <w:rPr>
          <w:rFonts w:ascii="XO Thames" w:hAnsi="XO Thames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      д) принимать участие в заседаниях ЭПК архивного учреждения.</w:t>
      </w:r>
    </w:p>
    <w:sectPr>
      <w:footerReference r:id="rId1" w:type="default"/>
      <w:pgSz w:h="16838" w:orient="portrait" w:w="11906"/>
      <w:pgMar w:bottom="1134" w:footer="0" w:header="708" w:left="1410" w:right="850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6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52" w:lineRule="auto"/>
      <w:ind w:firstLine="284" w:left="-567" w:right="0"/>
      <w:jc w:val="both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2z6"/>
    <w:link w:val="Style_8_ch"/>
  </w:style>
  <w:style w:styleId="Style_8_ch" w:type="character">
    <w:name w:val="WW8Num2z6"/>
    <w:link w:val="Style_8"/>
  </w:style>
  <w:style w:styleId="Style_9" w:type="paragraph">
    <w:name w:val="ConsNormal"/>
    <w:link w:val="Style_9_ch"/>
    <w:pPr>
      <w:widowControl w:val="0"/>
      <w:ind w:firstLine="720" w:left="0" w:right="19772"/>
      <w:jc w:val="left"/>
    </w:pPr>
    <w:rPr>
      <w:rFonts w:ascii="Arial" w:hAnsi="Arial"/>
      <w:color w:val="00000A"/>
      <w:sz w:val="20"/>
    </w:rPr>
  </w:style>
  <w:style w:styleId="Style_9_ch" w:type="character">
    <w:name w:val="ConsNormal"/>
    <w:link w:val="Style_9"/>
    <w:rPr>
      <w:rFonts w:ascii="Arial" w:hAnsi="Arial"/>
      <w:color w:val="00000A"/>
      <w:sz w:val="20"/>
    </w:rPr>
  </w:style>
  <w:style w:styleId="Style_10" w:type="paragraph">
    <w:name w:val="Обычный"/>
    <w:link w:val="Style_10_ch"/>
    <w:pPr>
      <w:widowControl w:val="0"/>
      <w:ind/>
    </w:pPr>
    <w:rPr>
      <w:rFonts w:ascii="Liberation Serif" w:hAnsi="Liberation Serif"/>
      <w:color w:val="000000"/>
      <w:sz w:val="24"/>
    </w:rPr>
  </w:style>
  <w:style w:styleId="Style_10_ch" w:type="character">
    <w:name w:val="Обычный"/>
    <w:link w:val="Style_10"/>
    <w:rPr>
      <w:rFonts w:ascii="Liberation Serif" w:hAnsi="Liberation Serif"/>
      <w:color w:val="000000"/>
      <w:sz w:val="24"/>
    </w:rPr>
  </w:style>
  <w:style w:styleId="Style_11" w:type="paragraph">
    <w:name w:val="toc 4"/>
    <w:next w:val="Style_2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2z3"/>
    <w:link w:val="Style_12_ch"/>
  </w:style>
  <w:style w:styleId="Style_12_ch" w:type="character">
    <w:name w:val="WW8Num2z3"/>
    <w:link w:val="Style_12"/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Содержимое врезки"/>
    <w:basedOn w:val="Style_2"/>
    <w:link w:val="Style_15_ch"/>
  </w:style>
  <w:style w:styleId="Style_15_ch" w:type="character">
    <w:name w:val="Содержимое врезки"/>
    <w:basedOn w:val="Style_2_ch"/>
    <w:link w:val="Style_15"/>
  </w:style>
  <w:style w:styleId="Style_16" w:type="paragraph">
    <w:name w:val="WW8Num2z8"/>
    <w:link w:val="Style_16_ch"/>
  </w:style>
  <w:style w:styleId="Style_16_ch" w:type="character">
    <w:name w:val="WW8Num2z8"/>
    <w:link w:val="Style_16"/>
  </w:style>
  <w:style w:styleId="Style_6" w:type="paragraph">
    <w:name w:val="heading 3"/>
    <w:basedOn w:val="Style_2"/>
    <w:next w:val="Style_17"/>
    <w:link w:val="Style_6_ch"/>
    <w:uiPriority w:val="9"/>
    <w:qFormat/>
    <w:pPr>
      <w:keepNext w:val="1"/>
      <w:numPr>
        <w:ilvl w:val="2"/>
        <w:numId w:val="1"/>
      </w:numPr>
      <w:ind w:firstLine="0" w:left="0" w:right="0"/>
      <w:outlineLvl w:val="2"/>
    </w:pPr>
    <w:rPr>
      <w:sz w:val="28"/>
    </w:rPr>
  </w:style>
  <w:style w:styleId="Style_6_ch" w:type="character">
    <w:name w:val="heading 3"/>
    <w:basedOn w:val="Style_2_ch"/>
    <w:link w:val="Style_6"/>
    <w:rPr>
      <w:sz w:val="28"/>
    </w:rPr>
  </w:style>
  <w:style w:styleId="Style_18" w:type="paragraph">
    <w:name w:val="Текст выноски"/>
    <w:basedOn w:val="Style_2"/>
    <w:link w:val="Style_18_ch"/>
    <w:pPr>
      <w:spacing w:after="0" w:before="0" w:line="240" w:lineRule="auto"/>
      <w:ind/>
    </w:pPr>
    <w:rPr>
      <w:rFonts w:ascii="Tahoma" w:hAnsi="Tahoma"/>
      <w:sz w:val="16"/>
    </w:rPr>
  </w:style>
  <w:style w:styleId="Style_18_ch" w:type="character">
    <w:name w:val="Текст выноски"/>
    <w:basedOn w:val="Style_2_ch"/>
    <w:link w:val="Style_18"/>
    <w:rPr>
      <w:rFonts w:ascii="Tahoma" w:hAnsi="Tahoma"/>
      <w:sz w:val="16"/>
    </w:rPr>
  </w:style>
  <w:style w:styleId="Style_19" w:type="paragraph">
    <w:name w:val="WW8Num2z4"/>
    <w:link w:val="Style_19_ch"/>
  </w:style>
  <w:style w:styleId="Style_19_ch" w:type="character">
    <w:name w:val="WW8Num2z4"/>
    <w:link w:val="Style_19"/>
  </w:style>
  <w:style w:styleId="Style_20" w:type="paragraph">
    <w:name w:val="WW8Num1z4"/>
    <w:link w:val="Style_20_ch"/>
  </w:style>
  <w:style w:styleId="Style_20_ch" w:type="character">
    <w:name w:val="WW8Num1z4"/>
    <w:link w:val="Style_20"/>
  </w:style>
  <w:style w:styleId="Style_1" w:type="paragraph">
    <w:name w:val="footer"/>
    <w:basedOn w:val="Style_2"/>
    <w:link w:val="Style_1_ch"/>
    <w:pPr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1" w:type="paragraph">
    <w:name w:val="Normal (Web)"/>
    <w:link w:val="Style_21_ch"/>
    <w:pPr>
      <w:widowControl w:val="1"/>
      <w:spacing w:after="280" w:before="280" w:line="276" w:lineRule="auto"/>
      <w:ind/>
      <w:jc w:val="left"/>
    </w:pPr>
    <w:rPr>
      <w:rFonts w:ascii="Liberation Serif" w:hAnsi="Liberation Serif"/>
      <w:color w:val="000000"/>
      <w:sz w:val="24"/>
    </w:rPr>
  </w:style>
  <w:style w:styleId="Style_21_ch" w:type="character">
    <w:name w:val="Normal (Web)"/>
    <w:link w:val="Style_21"/>
    <w:rPr>
      <w:rFonts w:ascii="Liberation Serif" w:hAnsi="Liberation Serif"/>
      <w:color w:val="000000"/>
      <w:sz w:val="24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index heading"/>
    <w:basedOn w:val="Style_2"/>
    <w:link w:val="Style_23_ch"/>
  </w:style>
  <w:style w:styleId="Style_23_ch" w:type="character">
    <w:name w:val="index heading"/>
    <w:basedOn w:val="Style_2_ch"/>
    <w:link w:val="Style_23"/>
  </w:style>
  <w:style w:styleId="Style_24" w:type="paragraph">
    <w:name w:val="WW8Num1z0"/>
    <w:link w:val="Style_24_ch"/>
  </w:style>
  <w:style w:styleId="Style_24_ch" w:type="character">
    <w:name w:val="WW8Num1z0"/>
    <w:link w:val="Style_24"/>
  </w:style>
  <w:style w:styleId="Style_17" w:type="paragraph">
    <w:name w:val="Body Text"/>
    <w:basedOn w:val="Style_2"/>
    <w:link w:val="Style_17_ch"/>
    <w:pPr>
      <w:spacing w:after="140" w:before="0" w:line="288" w:lineRule="auto"/>
      <w:ind/>
    </w:pPr>
  </w:style>
  <w:style w:styleId="Style_17_ch" w:type="character">
    <w:name w:val="Body Text"/>
    <w:basedOn w:val="Style_2_ch"/>
    <w:link w:val="Style_17"/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Гипертекстовая ссылка"/>
    <w:link w:val="Style_26_ch"/>
    <w:rPr>
      <w:b w:val="0"/>
      <w:color w:val="106BBE"/>
    </w:rPr>
  </w:style>
  <w:style w:styleId="Style_26_ch" w:type="character">
    <w:name w:val="Гипертекстовая ссылка"/>
    <w:link w:val="Style_26"/>
    <w:rPr>
      <w:b w:val="0"/>
      <w:color w:val="106BBE"/>
    </w:rPr>
  </w:style>
  <w:style w:styleId="Style_27" w:type="paragraph">
    <w:name w:val="WW8Num1z6"/>
    <w:link w:val="Style_27_ch"/>
  </w:style>
  <w:style w:styleId="Style_27_ch" w:type="character">
    <w:name w:val="WW8Num1z6"/>
    <w:link w:val="Style_27"/>
  </w:style>
  <w:style w:styleId="Style_28" w:type="paragraph">
    <w:name w:val="List"/>
    <w:basedOn w:val="Style_17"/>
    <w:link w:val="Style_28_ch"/>
  </w:style>
  <w:style w:styleId="Style_28_ch" w:type="character">
    <w:name w:val="List"/>
    <w:basedOn w:val="Style_17_ch"/>
    <w:link w:val="Style_28"/>
  </w:style>
  <w:style w:styleId="Style_29" w:type="paragraph">
    <w:name w:val="Содержимое таблицы"/>
    <w:basedOn w:val="Style_2"/>
    <w:link w:val="Style_29_ch"/>
  </w:style>
  <w:style w:styleId="Style_29_ch" w:type="character">
    <w:name w:val="Содержимое таблицы"/>
    <w:basedOn w:val="Style_2_ch"/>
    <w:link w:val="Style_29"/>
  </w:style>
  <w:style w:styleId="Style_30" w:type="paragraph">
    <w:name w:val="caption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2_ch"/>
    <w:link w:val="Style_30"/>
    <w:rPr>
      <w:i w:val="1"/>
      <w:sz w:val="24"/>
    </w:rPr>
  </w:style>
  <w:style w:styleId="Style_4" w:type="paragraph">
    <w:name w:val="Default"/>
    <w:link w:val="Style_4_ch"/>
    <w:pPr>
      <w:widowControl w:val="1"/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WW8Num1z3"/>
    <w:link w:val="Style_32_ch"/>
  </w:style>
  <w:style w:styleId="Style_32_ch" w:type="character">
    <w:name w:val="WW8Num1z3"/>
    <w:link w:val="Style_32"/>
  </w:style>
  <w:style w:styleId="Style_33" w:type="paragraph">
    <w:name w:val="Верхний колонтитул Знак"/>
    <w:basedOn w:val="Style_22"/>
    <w:link w:val="Style_33_ch"/>
  </w:style>
  <w:style w:styleId="Style_33_ch" w:type="character">
    <w:name w:val="Верхний колонтитул Знак"/>
    <w:basedOn w:val="Style_22_ch"/>
    <w:link w:val="Style_33"/>
  </w:style>
  <w:style w:styleId="Style_34" w:type="paragraph">
    <w:name w:val="WW8Num2z5"/>
    <w:link w:val="Style_34_ch"/>
  </w:style>
  <w:style w:styleId="Style_34_ch" w:type="character">
    <w:name w:val="WW8Num2z5"/>
    <w:link w:val="Style_34"/>
  </w:style>
  <w:style w:styleId="Style_35" w:type="paragraph">
    <w:name w:val="heading 1"/>
    <w:basedOn w:val="Style_2"/>
    <w:next w:val="Style_17"/>
    <w:link w:val="Style_35_ch"/>
    <w:uiPriority w:val="9"/>
    <w:qFormat/>
    <w:pPr>
      <w:keepNext w:val="1"/>
      <w:numPr>
        <w:ilvl w:val="0"/>
        <w:numId w:val="1"/>
      </w:numPr>
      <w:ind w:firstLine="0" w:left="0" w:right="0"/>
      <w:jc w:val="right"/>
      <w:outlineLvl w:val="0"/>
    </w:pPr>
    <w:rPr>
      <w:sz w:val="28"/>
    </w:rPr>
  </w:style>
  <w:style w:styleId="Style_35_ch" w:type="character">
    <w:name w:val="heading 1"/>
    <w:basedOn w:val="Style_2_ch"/>
    <w:link w:val="Style_35"/>
    <w:rPr>
      <w:sz w:val="28"/>
    </w:rPr>
  </w:style>
  <w:style w:styleId="Style_36" w:type="paragraph">
    <w:name w:val="WW8Num2z7"/>
    <w:link w:val="Style_36_ch"/>
  </w:style>
  <w:style w:styleId="Style_36_ch" w:type="character">
    <w:name w:val="WW8Num2z7"/>
    <w:link w:val="Style_36"/>
  </w:style>
  <w:style w:styleId="Style_37" w:type="paragraph">
    <w:name w:val="WW8Num1z2"/>
    <w:link w:val="Style_37_ch"/>
  </w:style>
  <w:style w:styleId="Style_37_ch" w:type="character">
    <w:name w:val="WW8Num1z2"/>
    <w:link w:val="Style_37"/>
  </w:style>
  <w:style w:styleId="Style_38" w:type="paragraph">
    <w:name w:val="WW8Num1z7"/>
    <w:link w:val="Style_38_ch"/>
  </w:style>
  <w:style w:styleId="Style_38_ch" w:type="character">
    <w:name w:val="WW8Num1z7"/>
    <w:link w:val="Style_38"/>
  </w:style>
  <w:style w:styleId="Style_39" w:type="paragraph">
    <w:name w:val="Hyperlink"/>
    <w:link w:val="Style_39_ch"/>
    <w:rPr>
      <w:color w:val="000080"/>
      <w:u w:val="single"/>
    </w:rPr>
  </w:style>
  <w:style w:styleId="Style_39_ch" w:type="character">
    <w:name w:val="Hyperlink"/>
    <w:link w:val="Style_39"/>
    <w:rPr>
      <w:color w:val="000080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2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Body Text Indent"/>
    <w:basedOn w:val="Style_2"/>
    <w:link w:val="Style_42_ch"/>
    <w:pPr>
      <w:ind w:firstLine="709" w:left="0" w:right="0"/>
      <w:jc w:val="both"/>
    </w:pPr>
    <w:rPr>
      <w:sz w:val="28"/>
    </w:rPr>
  </w:style>
  <w:style w:styleId="Style_42_ch" w:type="character">
    <w:name w:val="Body Text Indent"/>
    <w:basedOn w:val="Style_2_ch"/>
    <w:link w:val="Style_42"/>
    <w:rPr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WW8Num2z0"/>
    <w:link w:val="Style_44_ch"/>
  </w:style>
  <w:style w:styleId="Style_44_ch" w:type="character">
    <w:name w:val="WW8Num2z0"/>
    <w:link w:val="Style_44"/>
  </w:style>
  <w:style w:styleId="Style_45" w:type="paragraph">
    <w:name w:val="toc 9"/>
    <w:next w:val="Style_2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Нижний колонтитул Знак"/>
    <w:basedOn w:val="Style_22"/>
    <w:link w:val="Style_46_ch"/>
  </w:style>
  <w:style w:styleId="Style_46_ch" w:type="character">
    <w:name w:val="Нижний колонтитул Знак"/>
    <w:basedOn w:val="Style_22_ch"/>
    <w:link w:val="Style_46"/>
  </w:style>
  <w:style w:styleId="Style_47" w:type="paragraph">
    <w:name w:val="header"/>
    <w:basedOn w:val="Style_2"/>
    <w:link w:val="Style_47_ch"/>
    <w:pPr>
      <w:spacing w:after="0" w:before="0" w:line="240" w:lineRule="auto"/>
      <w:ind/>
    </w:pPr>
  </w:style>
  <w:style w:styleId="Style_47_ch" w:type="character">
    <w:name w:val="header"/>
    <w:basedOn w:val="Style_2_ch"/>
    <w:link w:val="Style_47"/>
  </w:style>
  <w:style w:styleId="Style_48" w:type="paragraph">
    <w:name w:val="toc 8"/>
    <w:next w:val="Style_2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WW8Num2z2"/>
    <w:link w:val="Style_49_ch"/>
  </w:style>
  <w:style w:styleId="Style_49_ch" w:type="character">
    <w:name w:val="WW8Num2z2"/>
    <w:link w:val="Style_49"/>
  </w:style>
  <w:style w:styleId="Style_50" w:type="paragraph">
    <w:name w:val="WW8Num1z1"/>
    <w:link w:val="Style_50_ch"/>
  </w:style>
  <w:style w:styleId="Style_50_ch" w:type="character">
    <w:name w:val="WW8Num1z1"/>
    <w:link w:val="Style_50"/>
  </w:style>
  <w:style w:styleId="Style_51" w:type="paragraph">
    <w:name w:val="Текст выноски Знак"/>
    <w:basedOn w:val="Style_22"/>
    <w:link w:val="Style_51_ch"/>
    <w:rPr>
      <w:rFonts w:ascii="Tahoma" w:hAnsi="Tahoma"/>
      <w:sz w:val="16"/>
    </w:rPr>
  </w:style>
  <w:style w:styleId="Style_51_ch" w:type="character">
    <w:name w:val="Текст выноски Знак"/>
    <w:basedOn w:val="Style_22_ch"/>
    <w:link w:val="Style_51"/>
    <w:rPr>
      <w:rFonts w:ascii="Tahoma" w:hAnsi="Tahoma"/>
      <w:sz w:val="16"/>
    </w:rPr>
  </w:style>
  <w:style w:styleId="Style_52" w:type="paragraph">
    <w:name w:val="toc 5"/>
    <w:next w:val="Style_2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WW8Num1z8"/>
    <w:link w:val="Style_53_ch"/>
  </w:style>
  <w:style w:styleId="Style_53_ch" w:type="character">
    <w:name w:val="WW8Num1z8"/>
    <w:link w:val="Style_53"/>
  </w:style>
  <w:style w:styleId="Style_54" w:type="paragraph">
    <w:name w:val="Subtitle"/>
    <w:next w:val="Style_2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Указатель"/>
    <w:basedOn w:val="Style_2"/>
    <w:link w:val="Style_55_ch"/>
  </w:style>
  <w:style w:styleId="Style_55_ch" w:type="character">
    <w:name w:val="Указатель"/>
    <w:basedOn w:val="Style_2_ch"/>
    <w:link w:val="Style_55"/>
  </w:style>
  <w:style w:styleId="Style_56" w:type="paragraph">
    <w:name w:val="Заголовок"/>
    <w:basedOn w:val="Style_2"/>
    <w:next w:val="Style_17"/>
    <w:link w:val="Style_5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6_ch" w:type="character">
    <w:name w:val="Заголовок"/>
    <w:basedOn w:val="Style_2_ch"/>
    <w:link w:val="Style_56"/>
    <w:rPr>
      <w:rFonts w:ascii="Liberation Sans" w:hAnsi="Liberation Sans"/>
      <w:sz w:val="28"/>
    </w:rPr>
  </w:style>
  <w:style w:styleId="Style_57" w:type="paragraph">
    <w:name w:val="Title"/>
    <w:next w:val="Style_2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" w:type="paragraph">
    <w:name w:val="heading 4"/>
    <w:next w:val="Style_2"/>
    <w:link w:val="Style_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_ch" w:type="character">
    <w:name w:val="heading 4"/>
    <w:link w:val="Style_5"/>
    <w:rPr>
      <w:rFonts w:ascii="XO Thames" w:hAnsi="XO Thames"/>
      <w:b w:val="1"/>
      <w:sz w:val="24"/>
    </w:rPr>
  </w:style>
  <w:style w:styleId="Style_58" w:type="paragraph">
    <w:name w:val="WW8Num1z5"/>
    <w:link w:val="Style_58_ch"/>
  </w:style>
  <w:style w:styleId="Style_58_ch" w:type="character">
    <w:name w:val="WW8Num1z5"/>
    <w:link w:val="Style_58"/>
  </w:style>
  <w:style w:styleId="Style_59" w:type="paragraph">
    <w:name w:val="heading 2"/>
    <w:next w:val="Style_2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Default Paragraph Font"/>
    <w:link w:val="Style_60_ch"/>
  </w:style>
  <w:style w:styleId="Style_60_ch" w:type="character">
    <w:name w:val="Default Paragraph Font"/>
    <w:link w:val="Style_60"/>
  </w:style>
  <w:style w:styleId="Style_61" w:type="paragraph">
    <w:name w:val="WW8Num2z1"/>
    <w:link w:val="Style_61_ch"/>
  </w:style>
  <w:style w:styleId="Style_61_ch" w:type="character">
    <w:name w:val="WW8Num2z1"/>
    <w:link w:val="Style_61"/>
  </w:style>
  <w:style w:styleId="Style_62" w:type="paragraph">
    <w:name w:val="Заголовок таблицы"/>
    <w:basedOn w:val="Style_29"/>
    <w:link w:val="Style_62_ch"/>
    <w:pPr>
      <w:ind/>
      <w:jc w:val="center"/>
    </w:pPr>
    <w:rPr>
      <w:b w:val="1"/>
    </w:rPr>
  </w:style>
  <w:style w:styleId="Style_62_ch" w:type="character">
    <w:name w:val="Заголовок таблицы"/>
    <w:basedOn w:val="Style_29_ch"/>
    <w:link w:val="Style_62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2024-06-26T08:14:56Z</dcterms:modified>
</cp:coreProperties>
</file>