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rPr/>
      </w:pPr>
      <w:r>
        <w:rPr/>
        <w:t xml:space="preserve"> </w:t>
      </w:r>
    </w:p>
    <w:p>
      <w:pPr>
        <w:pStyle w:val="Style23"/>
        <w:rPr>
          <w:b w:val="false"/>
          <w:b w:val="false"/>
        </w:rPr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23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Style23"/>
        <w:rPr>
          <w:sz w:val="28"/>
        </w:rPr>
      </w:pPr>
      <w:r>
        <w:rPr>
          <w:sz w:val="28"/>
        </w:rPr>
        <w:t>РЕШЕНИЕ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передаче части полномочий 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по решению вопросов местного 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значения муниципальному казенному 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учреждению Щепкинского сельского </w:t>
      </w:r>
    </w:p>
    <w:p>
      <w:pPr>
        <w:pStyle w:val="ConsPlusTitle"/>
        <w:widowControl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поселения «Благоустройство и ЖКХ»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                                                            « 28  »    июня     2024 года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  соответствии с  частью 4 статьи 15 Федерального закона от 06.10.2003г. «131- ФЗ  «Об  общих  принципах   организации  местного  самоуправления в Российской Федерации», ст. 19  Федерального  закона от  21.12.1994  №  69-ФЗ   «О пожарной безопасности»</w:t>
      </w:r>
      <w:r>
        <w:rPr>
          <w:color w:val="333333"/>
          <w:sz w:val="28"/>
          <w:szCs w:val="28"/>
          <w:shd w:fill="FFFFFF" w:val="clear"/>
        </w:rPr>
        <w:t xml:space="preserve">, </w:t>
      </w:r>
      <w:r>
        <w:rPr>
          <w:sz w:val="28"/>
          <w:szCs w:val="28"/>
        </w:rPr>
        <w:t>Уставом муниципального казенного учреждения Щепкинского сельского поселения «Благоустройство и ЖКХ»</w:t>
      </w:r>
    </w:p>
    <w:p>
      <w:pPr>
        <w:pStyle w:val="Normal"/>
        <w:ind w:right="136" w:firstLine="363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Щепкинского сельского поселения РЕШИЛО: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 Передать муниципальному казенному  учреждению Щепкинского сельского  поселения «Благоустройство и ЖКХ» полномочие  Администрации Щепкинского сельского поселения: принятие мер по локализации пожара и спасению людей   и имущества до прибытия подразделений Государственной противопожарной службы, в части: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- выполнения работ по опашке территории Щепкинского сельского поселения;   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 w:val="false"/>
          <w:sz w:val="28"/>
          <w:szCs w:val="28"/>
        </w:rPr>
        <w:t>- принятие мер по обеспечению пожарной безопасности на территории Щепкинского сельского поселения посредством движимого имущества: трактора Беларус -82.1  и полуприцеп-цистерна тракторный пожарный ЛКТ-4П.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2. Одобрить проект соглашения между Администрацией Щепкинского сельского поселения и муниципального казенного учреждения Щепкинского сельского поселения «Благоустройство и ЖКХ» о передаче части полномочий по решению вопросов местного значения, указанных в п.1 данного решения, согласно приложения к настоящему решению.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3. Опубликовать Решение в информационном бюллетене «Аксайские ведомости». 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4. Контроль за выполнением настоящего решения возложить на председателя постоянной комиссии по экономической политике бюджету, финансам, налогам, муниципальной собственности Попкову Т.А.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Председатель Собрания депутатов </w:t>
      </w:r>
    </w:p>
    <w:p>
      <w:pPr>
        <w:pStyle w:val="ConsPlusTitle"/>
        <w:widowControl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- глава Щепкинского сельского поселения                                        Т.В. Алексаньян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bookmarkStart w:id="0" w:name="__DdeLink__32585_4156334868"/>
      <w:r>
        <w:rPr>
          <w:rFonts w:cs="Times New Roman" w:ascii="Times New Roman" w:hAnsi="Times New Roman"/>
          <w:b w:val="false"/>
          <w:sz w:val="24"/>
          <w:szCs w:val="24"/>
        </w:rPr>
        <w:t>п.Щепкин</w:t>
      </w:r>
    </w:p>
    <w:p>
      <w:pPr>
        <w:pStyle w:val="ConsPlusTitle"/>
        <w:widowControl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«28» июня 2024 года 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№ </w:t>
      </w:r>
      <w:r>
        <w:rPr>
          <w:rFonts w:cs="Times New Roman" w:ascii="Times New Roman" w:hAnsi="Times New Roman"/>
          <w:b w:val="false"/>
          <w:sz w:val="24"/>
          <w:szCs w:val="24"/>
        </w:rPr>
        <w:t>140</w:t>
      </w:r>
      <w:bookmarkEnd w:id="0"/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/>
      </w:pPr>
      <w:r>
        <w:rPr>
          <w:sz w:val="28"/>
          <w:szCs w:val="28"/>
        </w:rPr>
        <w:t xml:space="preserve">Приложение </w:t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Собрания депутатов </w:t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</w:t>
      </w:r>
    </w:p>
    <w:p>
      <w:pPr>
        <w:pStyle w:val="Normal"/>
        <w:tabs>
          <w:tab w:val="clear" w:pos="708"/>
          <w:tab w:val="left" w:pos="6096" w:leader="none"/>
        </w:tabs>
        <w:jc w:val="right"/>
        <w:rPr/>
      </w:pPr>
      <w:r>
        <w:rPr>
          <w:sz w:val="28"/>
          <w:szCs w:val="28"/>
        </w:rPr>
        <w:t>от «28» июня 2024г. № 140</w:t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соглашения </w:t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части полномочий </w:t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п. Щепкин                                                                                 «___» ________ 2024г.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Администрация Щепкинского сельского поселения, в лице главы Администрации Щепкинского сельского поселения, действующего на основании Устава, и муниципальное казенное учреждение Щепкинского сельского поселения «Благоустройство  и ЖКХ», в лице директора  Крадинова Андрея Владимировича, действующего на основании Устава, руководствуясь частью 4 статьи 15 Федерального закона от 06.10.2003г. № 131- 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1. Предмет соглашения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1.1. Настоящее Соглашение закрепляет передачу Администрацией Щепкинского сельского поселения муниципальному казенному учреждению Щепкинского сельского поселения  «Благоустройство и ЖКХ» полномочия  Администрации Щепкинского сельского поселения: принятие мер по локализации пожара и спасению людей и имущества до прибытия подразделений Государственной противопожарной службы, в части: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color w:val="333333"/>
          <w:sz w:val="28"/>
          <w:szCs w:val="28"/>
          <w:shd w:fill="FFFFFF" w:val="clear"/>
        </w:rPr>
        <w:t xml:space="preserve"> 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 w:val="false"/>
          <w:sz w:val="28"/>
          <w:szCs w:val="28"/>
        </w:rPr>
        <w:t>- выполнения работ по опашке территории Щепкинского сельского поселения;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 w:val="false"/>
          <w:sz w:val="28"/>
          <w:szCs w:val="28"/>
        </w:rPr>
        <w:t>- принятие мер по обеспечению пожарной безопасности на территории Щепкинского сельского поселения посредством движимого имущества: трактора Беларус -82.1  и полуприцеп-цистерна тракторный пожарный ЛКТ-4П.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white"/>
        </w:rPr>
      </w:pPr>
      <w:r>
        <w:rPr>
          <w:rFonts w:cs="Times New Roman" w:ascii="Times New Roman" w:hAnsi="Times New Roman"/>
          <w:b w:val="false"/>
          <w:color w:val="333333"/>
          <w:sz w:val="28"/>
          <w:szCs w:val="28"/>
          <w:shd w:fill="FFFFFF" w:val="clear"/>
        </w:rPr>
        <w:t xml:space="preserve">1.2. 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>Администрация Щепкинского сельского поселения передает, а муниципальное казенное учреждение Щепкинского сельского поселения «Благоустройство и ЖКХ» принимает на себя осуществление полномочий по вопросам пожарной безопасности.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white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>1.3. В соответствии с настоящим соглашением муниципальному казенному учреждению Щепкинского сельского поселения «Благоустройство и ЖКХ» передаются все полномочия по решению, указанных  в пункте 1.1. настоящего соглашения, в том числе подготовка  муниципальных правовых актов.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2. Права и обязанности  сторон 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2.1. Администрация Щепкинского сельского поселения вправе: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Вносить предложения и участвовать в подготовке и  проведении муниципальным казенным учреждением Щепкинского сельского поселения «Благоустройство и ЖКХ» на территории Щепкинского сельского поселения мероприятий, направленных на осуществление  полномочий. 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2.1.2. Способствовать осуществлению муниципальным казенным учреждением Щепкинского сельского поселения «Благоустройство и ЖКХ» переданных полномочий на территории  Щепкинского сельского поселения.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Муниципальное казенное учреждение Щепкинского сельского поселения «Благоустройство и ЖКХ» имеет право: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Организовывать проведение мероприятий  по вопросам осуществления переданных полномочий. 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2.2.2. Получать от Администрации Щепкинского сельского поселения сведения и документы, необходимые для принятых полномочий.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2.2.3. Для осуществления переданных полномочий использует финансовые средства в случае и порядке, предусмотренном решением Администрации Щепкинского сельского поселения.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Администрация Щепкинского сельского поселения обязана: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2.3.1. Предоставлять муниципальному  казенному  учреждению  Щепкинского сельского поселения «Благоустройство и ЖКХ» информацию, необходимую для осуществления полномочий, предусмотренных настоящим соглашением.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2.3.3. Осуществить контроль за исполнением муниципальным   казенным   учреждением   Щепкинского сельского поселения «Благоустройство и ЖКХ» переданных в соответствии с пунктом 1.1. настоящего соглашения.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Муниципальное казенное учреждение Щепкинского сельского поселения «Благоустройство и ЖКХ»  обязано: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2.4.1. Добросовестно осуществлять принятые меры в свое ведение полномочия, в соответствии с п.1.1. настоящего соглашения, в том числе, рассматривать и принимать в установленные сроки меры по устранению выявленных Администрацией Щепкинского сельского  поселения нарушений в части осуществления переданных полномочий и сообщать о принятых мерах.</w:t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Контроль за исполнением полномочий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Контроль со стороны за своевременным и качественным исполнением переданных полномочий осуществляет Администрация Щепкинского сельского поселения.</w:t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Ответственность сторон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 За неисполнение или ненадлежащее исполнение обязательств по настоящему соглашению стороны несут ответственность в полном объеме и в соответствии с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5. Порядок расторжения и изменение соглашения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 Досрочное расторжение настоящего соглашения возможно по взаимному согласию сторон.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 Основания прекращения настоящего соглашения являются: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законодательства, в связи с которым  реализация полномочий становится невозможной;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полномочий может быть прекращено досрочно по соглашению сторон, в случае, если, по мнению сторон, их осуществление нецелесообразно, либо при сложившихся условиях, эти полномочия могут быть наиболее эффективно  осуществлены Администрацией Щепкинского сельского поселения самостоятельно, а также в случае неисполнения или ненадлежащего исполнения одной из сторон своих обязательств в соответствии с настоящим соглашением;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 иные основания, предусмотренные Федеральным, областным законодательством и муниципальными правовыми актами.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 календарных дней.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5.4. Изменения и дополнения к настоящему соглашению должны совершаться в письменном виде за подписью обеих сторон.</w:t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Юридические адреса и реквизиты</w:t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Администрация Щепкинского</w:t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>346717, Ростовская область, Аксайский район,</w:t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п. Октябрьский,  ул. Советская,23 </w:t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</w:t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Аксайского района                                                                                 А.М. Матвеев                                             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Щепкинского сельского поселения «Благоустройство и ЖКХ»</w:t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>346717, Ростовская область, Аксайский район,</w:t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п. Октябрьский,  ул. Советская,23 </w:t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Крадинов А.В.</w:t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/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2c9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03acc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Название Знак"/>
    <w:basedOn w:val="DefaultParagraphFont"/>
    <w:link w:val="a5"/>
    <w:qFormat/>
    <w:rsid w:val="008c41f8"/>
    <w:rPr>
      <w:rFonts w:ascii="Times New Roman" w:hAnsi="Times New Roman" w:eastAsia="Times New Roman" w:cs="Times New Roman"/>
      <w:b/>
      <w:bCs/>
      <w:color w:val="00000A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8c41f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8c41f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6e2c9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03acc"/>
    <w:pPr/>
    <w:rPr>
      <w:rFonts w:ascii="Segoe UI" w:hAnsi="Segoe UI" w:cs="Segoe UI"/>
      <w:sz w:val="18"/>
      <w:szCs w:val="18"/>
    </w:rPr>
  </w:style>
  <w:style w:type="paragraph" w:styleId="Style23">
    <w:name w:val="Title"/>
    <w:basedOn w:val="Normal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paragraph" w:styleId="Style24">
    <w:name w:val="Header"/>
    <w:basedOn w:val="Normal"/>
    <w:link w:val="a8"/>
    <w:uiPriority w:val="99"/>
    <w:unhideWhenUsed/>
    <w:rsid w:val="008c41f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8c41f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2219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Application>LibreOffice/6.1.4.2$Windows_x86 LibreOffice_project/9d0f32d1f0b509096fd65e0d4bec26ddd1938fd3</Application>
  <Pages>4</Pages>
  <Words>901</Words>
  <Characters>6906</Characters>
  <CharactersWithSpaces>8399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2021-12-06T12:15:00Z</dcterms:created>
  <dc:creator>WORK</dc:creator>
  <dc:description/>
  <dc:language>ru-RU</dc:language>
  <cp:lastModifiedBy/>
  <cp:lastPrinted>2024-06-28T11:01:00Z</cp:lastPrinted>
  <dcterms:modified xsi:type="dcterms:W3CDTF">2024-07-08T16:46:14Z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