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left"/>
        <w:rPr>
          <w:sz w:val="28"/>
        </w:rPr>
      </w:pPr>
      <w:r>
        <w:rPr>
          <w:sz w:val="28"/>
        </w:rPr>
      </w:r>
    </w:p>
    <w:p>
      <w:pPr>
        <w:pStyle w:val="Heading1"/>
        <w:rPr/>
      </w:pPr>
      <w:r>
        <w:rPr>
          <w:rFonts w:ascii="Arial" w:hAnsi="Arial"/>
          <w:b/>
          <w:i w:val="false"/>
          <w:caps w:val="false"/>
          <w:smallCaps w:val="false"/>
          <w:color w:val="000000"/>
          <w:spacing w:val="0"/>
          <w:sz w:val="30"/>
        </w:rPr>
        <w:t>Статья 15. Инфраструктура поддержки субъектов малого и среднего предпринимательства</w:t>
      </w:r>
    </w:p>
    <w:p>
      <w:pPr>
        <w:pStyle w:val="BodyText"/>
        <w:spacing w:before="0" w:after="283"/>
        <w:ind w:hanging="0" w:left="0" w:right="0"/>
        <w:rPr/>
      </w:pPr>
      <w:r>
        <w:rPr/>
        <mc:AlternateContent>
          <mc:Choice Requires="wps">
            <w:drawing>
              <wp:anchor behindDoc="0" distT="0" distB="0" distL="0" distR="0" simplePos="0" locked="0" layoutInCell="0" allowOverlap="1" relativeHeight="2">
                <wp:simplePos x="0" y="0"/>
                <wp:positionH relativeFrom="page">
                  <wp:posOffset>0</wp:posOffset>
                </wp:positionH>
                <wp:positionV relativeFrom="line">
                  <wp:posOffset>635</wp:posOffset>
                </wp:positionV>
                <wp:extent cx="8572500" cy="175260"/>
                <wp:effectExtent l="0" t="0" r="0" b="0"/>
                <wp:wrapNone/>
                <wp:docPr id="1" name="Врезка1"/>
                <a:graphic xmlns:a="http://schemas.openxmlformats.org/drawingml/2006/main">
                  <a:graphicData uri="http://schemas.microsoft.com/office/word/2010/wordprocessingShape">
                    <wps:wsp>
                      <wps:cNvSpPr/>
                      <wps:spPr>
                        <a:xfrm>
                          <a:off x="0" y="0"/>
                          <a:ext cx="8572680" cy="175320"/>
                        </a:xfrm>
                        <a:prstGeom prst="rect">
                          <a:avLst/>
                        </a:prstGeom>
                        <a:solidFill>
                          <a:srgbClr val="ffffff"/>
                        </a:solidFill>
                        <a:ln w="0">
                          <a:noFill/>
                        </a:ln>
                      </wps:spPr>
                      <wps:style>
                        <a:lnRef idx="0"/>
                        <a:fillRef idx="0"/>
                        <a:effectRef idx="0"/>
                        <a:fontRef idx="minor"/>
                      </wps:style>
                      <wps:txbx>
                        <w:txbxContent>
                          <w:p>
                            <w:pPr>
                              <w:pStyle w:val="BodyText"/>
                              <w:ind w:hanging="0" w:left="0" w:right="0"/>
                              <w:rPr/>
                            </w:pPr>
                            <w:bookmarkStart w:id="0" w:name="dst100151"/>
                            <w:bookmarkStart w:id="1" w:name="dst100240"/>
                            <w:bookmarkStart w:id="2" w:name="dst100262"/>
                            <w:bookmarkEnd w:id="0"/>
                            <w:bookmarkEnd w:id="1"/>
                            <w:bookmarkEnd w:id="2"/>
                            <w:r>
                              <w:rPr/>
                            </w:r>
                          </w:p>
                        </w:txbxContent>
                      </wps:txbx>
                      <wps:bodyPr lIns="0" rIns="0" tIns="0" bIns="0" anchor="t">
                        <a:noAutofit/>
                      </wps:bodyPr>
                    </wps:wsp>
                  </a:graphicData>
                </a:graphic>
              </wp:anchor>
            </w:drawing>
          </mc:Choice>
          <mc:Fallback>
            <w:pict>
              <v:rect id="shape_0" ID="Врезка1" path="m0,0l-2147483645,0l-2147483645,-2147483646l0,-2147483646xe" fillcolor="white" stroked="f" o:allowincell="f" style="position:absolute;margin-left:0pt;margin-top:-0.05pt;width:674.95pt;height:13.75pt;mso-wrap-style:none;v-text-anchor:middle;mso-position-horizontal-relative:page">
                <v:fill o:detectmouseclick="t" type="solid" color2="black"/>
                <v:stroke color="#3465a4" joinstyle="round" endcap="flat"/>
                <v:textbox>
                  <w:txbxContent>
                    <w:p>
                      <w:pPr>
                        <w:pStyle w:val="BodyText"/>
                        <w:ind w:hanging="0" w:left="0" w:right="0"/>
                        <w:rPr/>
                      </w:pPr>
                      <w:r>
                        <w:rPr/>
                      </w:r>
                    </w:p>
                  </w:txbxContent>
                </v:textbox>
                <w10:wrap type="none"/>
              </v:rect>
            </w:pict>
          </mc:Fallback>
        </mc:AlternateContent>
      </w:r>
      <w:r>
        <w:rP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pPr>
        <w:pStyle w:val="BodyText"/>
        <w:widowControl/>
        <w:spacing w:lineRule="atLeast" w:line="360" w:before="210" w:after="0"/>
        <w:ind w:hanging="0" w:left="0" w:right="0"/>
        <w:rPr/>
      </w:pPr>
      <w:r>
        <w:rPr>
          <w:b w:val="false"/>
          <w:i w:val="false"/>
          <w:caps w:val="false"/>
          <w:smallCaps w:val="false"/>
          <w:color w:val="828282"/>
          <w:spacing w:val="0"/>
          <w:sz w:val="27"/>
        </w:rPr>
        <w:t>(в ред. Федеральных законов от 28.12.2013 </w:t>
      </w:r>
      <w:r>
        <w:fldChar w:fldCharType="begin"/>
      </w:r>
      <w:r>
        <w:rPr>
          <w:rStyle w:val="Hyperlink"/>
          <w:smallCaps w:val="false"/>
          <w:caps w:val="false"/>
          <w:dstrike w:val="false"/>
          <w:strike w:val="false"/>
          <w:sz w:val="27"/>
          <w:spacing w:val="0"/>
          <w:i w:val="false"/>
          <w:u w:val="none"/>
          <w:b w:val="false"/>
          <w:effect w:val="none"/>
          <w:shd w:fill="auto" w:val="clear"/>
          <w:color w:val="1A0DAB"/>
        </w:rPr>
        <w:instrText xml:space="preserve"> HYPERLINK "https://www.consultant.ru/document/cons_doc_LAW_495100/e583df799cc6640f8ed8540638f2f6b4fd8ebf83/" \l "dst100331"</w:instrText>
      </w:r>
      <w:r>
        <w:rPr>
          <w:rStyle w:val="Hyperlink"/>
          <w:smallCaps w:val="false"/>
          <w:caps w:val="false"/>
          <w:dstrike w:val="false"/>
          <w:strike w:val="false"/>
          <w:sz w:val="27"/>
          <w:spacing w:val="0"/>
          <w:i w:val="false"/>
          <w:u w:val="none"/>
          <w:b w:val="false"/>
          <w:effect w:val="none"/>
          <w:shd w:fill="auto" w:val="clear"/>
          <w:color w:val="1A0DAB"/>
        </w:rPr>
        <w:fldChar w:fldCharType="separate"/>
      </w:r>
      <w:r>
        <w:rPr>
          <w:rStyle w:val="Hyperlink"/>
          <w:b w:val="false"/>
          <w:i w:val="false"/>
          <w:caps w:val="false"/>
          <w:smallCaps w:val="false"/>
          <w:strike w:val="false"/>
          <w:dstrike w:val="false"/>
          <w:color w:val="1A0DAB"/>
          <w:spacing w:val="0"/>
          <w:sz w:val="27"/>
          <w:u w:val="none"/>
          <w:effect w:val="none"/>
          <w:shd w:fill="auto" w:val="clear"/>
        </w:rPr>
        <w:t>N 396-ФЗ</w:t>
      </w:r>
      <w:r>
        <w:rPr>
          <w:rStyle w:val="Hyperlink"/>
          <w:smallCaps w:val="false"/>
          <w:caps w:val="false"/>
          <w:dstrike w:val="false"/>
          <w:strike w:val="false"/>
          <w:sz w:val="27"/>
          <w:spacing w:val="0"/>
          <w:i w:val="false"/>
          <w:u w:val="none"/>
          <w:b w:val="false"/>
          <w:effect w:val="none"/>
          <w:shd w:fill="auto" w:val="clear"/>
          <w:color w:val="1A0DAB"/>
        </w:rPr>
        <w:fldChar w:fldCharType="end"/>
      </w:r>
      <w:r>
        <w:rPr>
          <w:b w:val="false"/>
          <w:i w:val="false"/>
          <w:caps w:val="false"/>
          <w:smallCaps w:val="false"/>
          <w:color w:val="828282"/>
          <w:spacing w:val="0"/>
          <w:sz w:val="27"/>
        </w:rPr>
        <w:t>, от 29.06.2015 </w:t>
      </w:r>
      <w:r>
        <w:fldChar w:fldCharType="begin"/>
      </w:r>
      <w:r>
        <w:rPr>
          <w:rStyle w:val="Hyperlink"/>
          <w:smallCaps w:val="false"/>
          <w:caps w:val="false"/>
          <w:dstrike w:val="false"/>
          <w:strike w:val="false"/>
          <w:sz w:val="27"/>
          <w:spacing w:val="0"/>
          <w:i w:val="false"/>
          <w:u w:val="none"/>
          <w:b w:val="false"/>
          <w:effect w:val="none"/>
          <w:shd w:fill="auto" w:val="clear"/>
          <w:color w:val="1A0DAB"/>
        </w:rPr>
        <w:instrText xml:space="preserve"> HYPERLINK "https://www.consultant.ru/document/cons_doc_LAW_420976/5bdc78bf7e3015a0ea0c0ea5bef708a6c79e2f0a/" \l "dst100062"</w:instrText>
      </w:r>
      <w:r>
        <w:rPr>
          <w:rStyle w:val="Hyperlink"/>
          <w:smallCaps w:val="false"/>
          <w:caps w:val="false"/>
          <w:dstrike w:val="false"/>
          <w:strike w:val="false"/>
          <w:sz w:val="27"/>
          <w:spacing w:val="0"/>
          <w:i w:val="false"/>
          <w:u w:val="none"/>
          <w:b w:val="false"/>
          <w:effect w:val="none"/>
          <w:shd w:fill="auto" w:val="clear"/>
          <w:color w:val="1A0DAB"/>
        </w:rPr>
        <w:fldChar w:fldCharType="separate"/>
      </w:r>
      <w:r>
        <w:rPr>
          <w:rStyle w:val="Hyperlink"/>
          <w:b w:val="false"/>
          <w:i w:val="false"/>
          <w:caps w:val="false"/>
          <w:smallCaps w:val="false"/>
          <w:strike w:val="false"/>
          <w:dstrike w:val="false"/>
          <w:color w:val="1A0DAB"/>
          <w:spacing w:val="0"/>
          <w:sz w:val="27"/>
          <w:u w:val="none"/>
          <w:effect w:val="none"/>
          <w:shd w:fill="auto" w:val="clear"/>
        </w:rPr>
        <w:t>N 156-ФЗ</w:t>
      </w:r>
      <w:r>
        <w:rPr>
          <w:rStyle w:val="Hyperlink"/>
          <w:smallCaps w:val="false"/>
          <w:caps w:val="false"/>
          <w:dstrike w:val="false"/>
          <w:strike w:val="false"/>
          <w:sz w:val="27"/>
          <w:spacing w:val="0"/>
          <w:i w:val="false"/>
          <w:u w:val="none"/>
          <w:b w:val="false"/>
          <w:effect w:val="none"/>
          <w:shd w:fill="auto" w:val="clear"/>
          <w:color w:val="1A0DAB"/>
        </w:rPr>
        <w:fldChar w:fldCharType="end"/>
      </w:r>
      <w:r>
        <w:rPr>
          <w:b w:val="false"/>
          <w:i w:val="false"/>
          <w:caps w:val="false"/>
          <w:smallCaps w:val="false"/>
          <w:color w:val="828282"/>
          <w:spacing w:val="0"/>
          <w:sz w:val="27"/>
        </w:rPr>
        <w:t>)</w:t>
      </w:r>
    </w:p>
    <w:p>
      <w:pPr>
        <w:pStyle w:val="BodyText"/>
        <w:widowControl/>
        <w:spacing w:lineRule="atLeast" w:line="360" w:before="210" w:after="0"/>
        <w:ind w:hanging="0" w:left="0" w:right="0"/>
        <w:rPr/>
      </w:pPr>
      <w:r>
        <w:rPr>
          <w:b w:val="false"/>
          <w:i w:val="false"/>
          <w:caps w:val="false"/>
          <w:smallCaps w:val="false"/>
          <w:color w:val="828282"/>
          <w:spacing w:val="0"/>
          <w:sz w:val="27"/>
        </w:rPr>
        <w:t>(см. текст в предыдущей </w:t>
      </w:r>
      <w:hyperlink r:id="rId2">
        <w:r>
          <w:rPr>
            <w:rStyle w:val="Hyperlink"/>
            <w:b w:val="false"/>
            <w:i w:val="false"/>
            <w:caps w:val="false"/>
            <w:smallCaps w:val="false"/>
            <w:strike w:val="false"/>
            <w:dstrike w:val="false"/>
            <w:color w:val="1A0DAB"/>
            <w:spacing w:val="0"/>
            <w:sz w:val="27"/>
            <w:u w:val="none"/>
            <w:effect w:val="none"/>
            <w:shd w:fill="auto" w:val="clear"/>
          </w:rPr>
          <w:t>редакции</w:t>
        </w:r>
      </w:hyperlink>
      <w:r>
        <w:rPr>
          <w:b w:val="false"/>
          <w:i w:val="false"/>
          <w:caps w:val="false"/>
          <w:smallCaps w:val="false"/>
          <w:color w:val="828282"/>
          <w:spacing w:val="0"/>
          <w:sz w:val="27"/>
        </w:rPr>
        <w:t>)</w:t>
      </w:r>
    </w:p>
    <w:p>
      <w:pPr>
        <w:pStyle w:val="BodyText"/>
        <w:spacing w:before="0" w:after="283"/>
        <w:ind w:hanging="0" w:left="0" w:right="0"/>
        <w:rPr/>
      </w:pPr>
      <w:r>
        <w:rPr/>
        <mc:AlternateContent>
          <mc:Choice Requires="wps">
            <w:drawing>
              <wp:anchor behindDoc="0" distT="0" distB="0" distL="0" distR="0" simplePos="0" locked="0" layoutInCell="0" allowOverlap="1" relativeHeight="4">
                <wp:simplePos x="0" y="0"/>
                <wp:positionH relativeFrom="page">
                  <wp:posOffset>0</wp:posOffset>
                </wp:positionH>
                <wp:positionV relativeFrom="line">
                  <wp:posOffset>635</wp:posOffset>
                </wp:positionV>
                <wp:extent cx="8572500" cy="175260"/>
                <wp:effectExtent l="0" t="0" r="0" b="0"/>
                <wp:wrapNone/>
                <wp:docPr id="2" name="Врезка3"/>
                <a:graphic xmlns:a="http://schemas.openxmlformats.org/drawingml/2006/main">
                  <a:graphicData uri="http://schemas.microsoft.com/office/word/2010/wordprocessingShape">
                    <wps:wsp>
                      <wps:cNvSpPr/>
                      <wps:spPr>
                        <a:xfrm>
                          <a:off x="0" y="0"/>
                          <a:ext cx="8572680" cy="175320"/>
                        </a:xfrm>
                        <a:prstGeom prst="rect">
                          <a:avLst/>
                        </a:prstGeom>
                        <a:solidFill>
                          <a:srgbClr val="ffffff"/>
                        </a:solidFill>
                        <a:ln w="0">
                          <a:noFill/>
                        </a:ln>
                      </wps:spPr>
                      <wps:style>
                        <a:lnRef idx="0"/>
                        <a:fillRef idx="0"/>
                        <a:effectRef idx="0"/>
                        <a:fontRef idx="minor"/>
                      </wps:style>
                      <wps:txbx>
                        <w:txbxContent>
                          <w:p>
                            <w:pPr>
                              <w:pStyle w:val="BodyText"/>
                              <w:ind w:hanging="0" w:left="0" w:right="0"/>
                              <w:rPr/>
                            </w:pPr>
                            <w:bookmarkStart w:id="3" w:name="dst2"/>
                            <w:bookmarkStart w:id="4" w:name="dst100152"/>
                            <w:bookmarkStart w:id="5" w:name="dst100232"/>
                            <w:bookmarkStart w:id="6" w:name="dst100263"/>
                            <w:bookmarkStart w:id="7" w:name="dst75"/>
                            <w:bookmarkStart w:id="8" w:name="dst177"/>
                            <w:bookmarkStart w:id="9" w:name="dst244"/>
                            <w:bookmarkStart w:id="10" w:name="dst253"/>
                            <w:bookmarkStart w:id="11" w:name="dst309"/>
                            <w:bookmarkStart w:id="12" w:name="dst442"/>
                            <w:bookmarkEnd w:id="3"/>
                            <w:bookmarkEnd w:id="4"/>
                            <w:bookmarkEnd w:id="5"/>
                            <w:bookmarkEnd w:id="6"/>
                            <w:bookmarkEnd w:id="7"/>
                            <w:bookmarkEnd w:id="8"/>
                            <w:bookmarkEnd w:id="9"/>
                            <w:bookmarkEnd w:id="10"/>
                            <w:bookmarkEnd w:id="11"/>
                            <w:bookmarkEnd w:id="12"/>
                            <w:r>
                              <w:rPr/>
                            </w:r>
                          </w:p>
                        </w:txbxContent>
                      </wps:txbx>
                      <wps:bodyPr lIns="0" rIns="0" tIns="0" bIns="0" anchor="t">
                        <a:noAutofit/>
                      </wps:bodyPr>
                    </wps:wsp>
                  </a:graphicData>
                </a:graphic>
              </wp:anchor>
            </w:drawing>
          </mc:Choice>
          <mc:Fallback>
            <w:pict>
              <v:rect id="shape_0" ID="Врезка3" path="m0,0l-2147483645,0l-2147483645,-2147483646l0,-2147483646xe" fillcolor="white" stroked="f" o:allowincell="f" style="position:absolute;margin-left:0pt;margin-top:-0.05pt;width:674.95pt;height:13.75pt;mso-wrap-style:none;v-text-anchor:middle;mso-position-horizontal-relative:page">
                <v:fill o:detectmouseclick="t" type="solid" color2="black"/>
                <v:stroke color="#3465a4" joinstyle="round" endcap="flat"/>
                <v:textbox>
                  <w:txbxContent>
                    <w:p>
                      <w:pPr>
                        <w:pStyle w:val="BodyText"/>
                        <w:ind w:hanging="0" w:left="0" w:right="0"/>
                        <w:rPr/>
                      </w:pPr>
                      <w:r>
                        <w:rPr/>
                      </w:r>
                    </w:p>
                  </w:txbxContent>
                </v:textbox>
                <w10:wrap type="none"/>
              </v:rect>
            </w:pict>
          </mc:Fallback>
        </mc:AlternateContent>
      </w:r>
      <w:r>
        <w:rPr/>
        <w:t>2. Инфраструктура поддержки субъектов малого и среднего предпринимательства включает в себя также:</w:t>
      </w:r>
    </w:p>
    <w:p>
      <w:pPr>
        <w:pStyle w:val="BodyText"/>
        <w:widowControl/>
        <w:spacing w:before="210" w:after="0"/>
        <w:ind w:firstLine="540" w:left="0" w:right="0"/>
        <w:rPr>
          <w:rFonts w:ascii="Times New Roman" w:hAnsi="Times New Roman"/>
          <w:b w:val="false"/>
          <w:i w:val="false"/>
          <w:i w:val="false"/>
          <w:caps w:val="false"/>
          <w:smallCaps w:val="false"/>
          <w:color w:val="000000"/>
          <w:spacing w:val="0"/>
          <w:sz w:val="30"/>
        </w:rPr>
      </w:pPr>
      <w:bookmarkStart w:id="13" w:name="dst443"/>
      <w:bookmarkEnd w:id="13"/>
      <w:r>
        <w:rPr>
          <w:b w:val="false"/>
          <w:i w:val="false"/>
          <w:caps w:val="false"/>
          <w:smallCaps w:val="false"/>
          <w:color w:val="000000"/>
          <w:spacing w:val="0"/>
          <w:sz w:val="30"/>
        </w:rPr>
        <w:t>1) центры и агентства по развитию предпринимательства;</w:t>
      </w:r>
    </w:p>
    <w:p>
      <w:pPr>
        <w:pStyle w:val="BodyText"/>
        <w:widowControl/>
        <w:spacing w:before="210" w:after="0"/>
        <w:ind w:firstLine="540" w:left="0" w:right="0"/>
        <w:rPr>
          <w:rFonts w:ascii="Times New Roman" w:hAnsi="Times New Roman"/>
          <w:b w:val="false"/>
          <w:i w:val="false"/>
          <w:i w:val="false"/>
          <w:caps w:val="false"/>
          <w:smallCaps w:val="false"/>
          <w:color w:val="000000"/>
          <w:spacing w:val="0"/>
          <w:sz w:val="30"/>
        </w:rPr>
      </w:pPr>
      <w:bookmarkStart w:id="14" w:name="dst444"/>
      <w:bookmarkEnd w:id="14"/>
      <w:r>
        <w:rPr>
          <w:b w:val="false"/>
          <w:i w:val="false"/>
          <w:caps w:val="false"/>
          <w:smallCaps w:val="false"/>
          <w:color w:val="000000"/>
          <w:spacing w:val="0"/>
          <w:sz w:val="30"/>
        </w:rPr>
        <w:t>2) государственные и муниципальные фонды поддержки предпринимательства;</w:t>
      </w:r>
    </w:p>
    <w:p>
      <w:pPr>
        <w:pStyle w:val="BodyText"/>
        <w:widowControl/>
        <w:spacing w:before="210" w:after="0"/>
        <w:ind w:firstLine="540" w:left="0" w:right="0"/>
        <w:rPr>
          <w:rFonts w:ascii="Times New Roman" w:hAnsi="Times New Roman"/>
          <w:b w:val="false"/>
          <w:i w:val="false"/>
          <w:i w:val="false"/>
          <w:caps w:val="false"/>
          <w:smallCaps w:val="false"/>
          <w:color w:val="000000"/>
          <w:spacing w:val="0"/>
          <w:sz w:val="30"/>
        </w:rPr>
      </w:pPr>
      <w:bookmarkStart w:id="15" w:name="dst445"/>
      <w:bookmarkEnd w:id="15"/>
      <w:r>
        <w:rPr>
          <w:b w:val="false"/>
          <w:i w:val="false"/>
          <w:caps w:val="false"/>
          <w:smallCaps w:val="false"/>
          <w:color w:val="000000"/>
          <w:spacing w:val="0"/>
          <w:sz w:val="30"/>
        </w:rPr>
        <w:t>3) региональные гарантийные организации;</w:t>
      </w:r>
    </w:p>
    <w:p>
      <w:pPr>
        <w:pStyle w:val="BodyText"/>
        <w:widowControl/>
        <w:spacing w:before="210" w:after="0"/>
        <w:ind w:firstLine="540" w:left="0" w:right="0"/>
        <w:rPr>
          <w:rFonts w:ascii="Times New Roman" w:hAnsi="Times New Roman"/>
          <w:b w:val="false"/>
          <w:i w:val="false"/>
          <w:i w:val="false"/>
          <w:caps w:val="false"/>
          <w:smallCaps w:val="false"/>
          <w:color w:val="000000"/>
          <w:spacing w:val="0"/>
          <w:sz w:val="30"/>
        </w:rPr>
      </w:pPr>
      <w:bookmarkStart w:id="16" w:name="dst446"/>
      <w:bookmarkEnd w:id="16"/>
      <w:r>
        <w:rPr>
          <w:b w:val="false"/>
          <w:i w:val="false"/>
          <w:caps w:val="false"/>
          <w:smallCaps w:val="false"/>
          <w:color w:val="000000"/>
          <w:spacing w:val="0"/>
          <w:sz w:val="30"/>
        </w:rPr>
        <w:t>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w:t>
      </w:r>
    </w:p>
    <w:p>
      <w:pPr>
        <w:pStyle w:val="BodyText"/>
        <w:widowControl/>
        <w:spacing w:before="210" w:after="0"/>
        <w:ind w:firstLine="540" w:left="0" w:right="0"/>
        <w:rPr>
          <w:rFonts w:ascii="Times New Roman" w:hAnsi="Times New Roman"/>
          <w:b w:val="false"/>
          <w:i w:val="false"/>
          <w:i w:val="false"/>
          <w:caps w:val="false"/>
          <w:smallCaps w:val="false"/>
          <w:color w:val="000000"/>
          <w:spacing w:val="0"/>
          <w:sz w:val="30"/>
        </w:rPr>
      </w:pPr>
      <w:bookmarkStart w:id="17" w:name="dst447"/>
      <w:bookmarkEnd w:id="17"/>
      <w:r>
        <w:rPr>
          <w:b w:val="false"/>
          <w:i w:val="false"/>
          <w:caps w:val="false"/>
          <w:smallCaps w:val="false"/>
          <w:color w:val="000000"/>
          <w:spacing w:val="0"/>
          <w:sz w:val="30"/>
        </w:rPr>
        <w:t>5) технопарки;</w:t>
      </w:r>
    </w:p>
    <w:p>
      <w:pPr>
        <w:pStyle w:val="BodyText"/>
        <w:widowControl/>
        <w:spacing w:before="210" w:after="0"/>
        <w:ind w:firstLine="540" w:left="0" w:right="0"/>
        <w:rPr>
          <w:rFonts w:ascii="Times New Roman" w:hAnsi="Times New Roman"/>
          <w:b w:val="false"/>
          <w:i w:val="false"/>
          <w:i w:val="false"/>
          <w:caps w:val="false"/>
          <w:smallCaps w:val="false"/>
          <w:color w:val="000000"/>
          <w:spacing w:val="0"/>
          <w:sz w:val="30"/>
        </w:rPr>
      </w:pPr>
      <w:bookmarkStart w:id="18" w:name="dst448"/>
      <w:bookmarkEnd w:id="18"/>
      <w:r>
        <w:rPr>
          <w:b w:val="false"/>
          <w:i w:val="false"/>
          <w:caps w:val="false"/>
          <w:smallCaps w:val="false"/>
          <w:color w:val="000000"/>
          <w:spacing w:val="0"/>
          <w:sz w:val="30"/>
        </w:rPr>
        <w:t>6) инновационно-технологические центры;</w:t>
      </w:r>
    </w:p>
    <w:p>
      <w:pPr>
        <w:pStyle w:val="BodyText"/>
        <w:widowControl/>
        <w:spacing w:before="210" w:after="0"/>
        <w:ind w:firstLine="540" w:left="0" w:right="0"/>
        <w:rPr>
          <w:rFonts w:ascii="Times New Roman" w:hAnsi="Times New Roman"/>
          <w:b w:val="false"/>
          <w:i w:val="false"/>
          <w:i w:val="false"/>
          <w:caps w:val="false"/>
          <w:smallCaps w:val="false"/>
          <w:color w:val="000000"/>
          <w:spacing w:val="0"/>
          <w:sz w:val="30"/>
        </w:rPr>
      </w:pPr>
      <w:bookmarkStart w:id="19" w:name="dst449"/>
      <w:bookmarkEnd w:id="19"/>
      <w:r>
        <w:rPr>
          <w:b w:val="false"/>
          <w:i w:val="false"/>
          <w:caps w:val="false"/>
          <w:smallCaps w:val="false"/>
          <w:color w:val="000000"/>
          <w:spacing w:val="0"/>
          <w:sz w:val="30"/>
        </w:rPr>
        <w:t>7) бизнес-парки и организации, осуществляющие управление бизнес-парками;</w:t>
      </w:r>
    </w:p>
    <w:p>
      <w:pPr>
        <w:pStyle w:val="BodyText"/>
        <w:widowControl/>
        <w:spacing w:before="210" w:after="0"/>
        <w:ind w:firstLine="540" w:left="0" w:right="0"/>
        <w:rPr>
          <w:rFonts w:ascii="Times New Roman" w:hAnsi="Times New Roman"/>
          <w:b w:val="false"/>
          <w:i w:val="false"/>
          <w:i w:val="false"/>
          <w:caps w:val="false"/>
          <w:smallCaps w:val="false"/>
          <w:color w:val="000000"/>
          <w:spacing w:val="0"/>
          <w:sz w:val="30"/>
        </w:rPr>
      </w:pPr>
      <w:bookmarkStart w:id="20" w:name="dst450"/>
      <w:bookmarkEnd w:id="20"/>
      <w:r>
        <w:rPr>
          <w:b w:val="false"/>
          <w:i w:val="false"/>
          <w:caps w:val="false"/>
          <w:smallCaps w:val="false"/>
          <w:color w:val="000000"/>
          <w:spacing w:val="0"/>
          <w:sz w:val="30"/>
        </w:rPr>
        <w:t>8) бизнес-инкубаторы;</w:t>
      </w:r>
    </w:p>
    <w:p>
      <w:pPr>
        <w:pStyle w:val="BodyText"/>
        <w:widowControl/>
        <w:spacing w:before="210" w:after="0"/>
        <w:ind w:firstLine="540" w:left="0" w:right="0"/>
        <w:rPr>
          <w:rFonts w:ascii="Times New Roman" w:hAnsi="Times New Roman"/>
          <w:b w:val="false"/>
          <w:i w:val="false"/>
          <w:i w:val="false"/>
          <w:caps w:val="false"/>
          <w:smallCaps w:val="false"/>
          <w:color w:val="000000"/>
          <w:spacing w:val="0"/>
          <w:sz w:val="30"/>
        </w:rPr>
      </w:pPr>
      <w:bookmarkStart w:id="21" w:name="dst451"/>
      <w:bookmarkEnd w:id="21"/>
      <w:r>
        <w:rPr>
          <w:b w:val="false"/>
          <w:i w:val="false"/>
          <w:caps w:val="false"/>
          <w:smallCaps w:val="false"/>
          <w:color w:val="000000"/>
          <w:spacing w:val="0"/>
          <w:sz w:val="30"/>
        </w:rPr>
        <w:t>9) палаты и центры ремесел;</w:t>
      </w:r>
    </w:p>
    <w:p>
      <w:pPr>
        <w:pStyle w:val="BodyText"/>
        <w:widowControl/>
        <w:spacing w:before="210" w:after="0"/>
        <w:ind w:firstLine="540" w:left="0" w:right="0"/>
        <w:rPr>
          <w:rFonts w:ascii="Times New Roman" w:hAnsi="Times New Roman"/>
          <w:b w:val="false"/>
          <w:i w:val="false"/>
          <w:i w:val="false"/>
          <w:caps w:val="false"/>
          <w:smallCaps w:val="false"/>
          <w:color w:val="000000"/>
          <w:spacing w:val="0"/>
          <w:sz w:val="30"/>
        </w:rPr>
      </w:pPr>
      <w:bookmarkStart w:id="22" w:name="dst452"/>
      <w:bookmarkEnd w:id="22"/>
      <w:r>
        <w:rPr>
          <w:b w:val="false"/>
          <w:i w:val="false"/>
          <w:caps w:val="false"/>
          <w:smallCaps w:val="false"/>
          <w:color w:val="000000"/>
          <w:spacing w:val="0"/>
          <w:sz w:val="30"/>
        </w:rPr>
        <w:t>10) центры поддержки субподряда;</w:t>
      </w:r>
    </w:p>
    <w:p>
      <w:pPr>
        <w:pStyle w:val="BodyText"/>
        <w:widowControl/>
        <w:spacing w:before="210" w:after="0"/>
        <w:ind w:firstLine="540" w:left="0" w:right="0"/>
        <w:rPr>
          <w:rFonts w:ascii="Times New Roman" w:hAnsi="Times New Roman"/>
          <w:b w:val="false"/>
          <w:i w:val="false"/>
          <w:i w:val="false"/>
          <w:caps w:val="false"/>
          <w:smallCaps w:val="false"/>
          <w:color w:val="000000"/>
          <w:spacing w:val="0"/>
          <w:sz w:val="30"/>
        </w:rPr>
      </w:pPr>
      <w:bookmarkStart w:id="23" w:name="dst453"/>
      <w:bookmarkEnd w:id="23"/>
      <w:r>
        <w:rPr>
          <w:b w:val="false"/>
          <w:i w:val="false"/>
          <w:caps w:val="false"/>
          <w:smallCaps w:val="false"/>
          <w:color w:val="000000"/>
          <w:spacing w:val="0"/>
          <w:sz w:val="30"/>
        </w:rPr>
        <w:t>11) маркетинговые и учебно-деловые центры;</w:t>
      </w:r>
    </w:p>
    <w:p>
      <w:pPr>
        <w:pStyle w:val="BodyText"/>
        <w:widowControl/>
        <w:spacing w:before="210" w:after="0"/>
        <w:ind w:firstLine="540" w:left="0" w:right="0"/>
        <w:rPr>
          <w:rFonts w:ascii="Times New Roman" w:hAnsi="Times New Roman"/>
          <w:b w:val="false"/>
          <w:i w:val="false"/>
          <w:i w:val="false"/>
          <w:caps w:val="false"/>
          <w:smallCaps w:val="false"/>
          <w:color w:val="000000"/>
          <w:spacing w:val="0"/>
          <w:sz w:val="30"/>
        </w:rPr>
      </w:pPr>
      <w:bookmarkStart w:id="24" w:name="dst454"/>
      <w:bookmarkEnd w:id="24"/>
      <w:r>
        <w:rPr>
          <w:b w:val="false"/>
          <w:i w:val="false"/>
          <w:caps w:val="false"/>
          <w:smallCaps w:val="false"/>
          <w:color w:val="000000"/>
          <w:spacing w:val="0"/>
          <w:sz w:val="30"/>
        </w:rPr>
        <w:t>12) центры поддержки экспорта;</w:t>
      </w:r>
    </w:p>
    <w:p>
      <w:pPr>
        <w:pStyle w:val="BodyText"/>
        <w:widowControl/>
        <w:spacing w:before="210" w:after="0"/>
        <w:ind w:firstLine="540" w:left="0" w:right="0"/>
        <w:rPr>
          <w:rFonts w:ascii="Times New Roman" w:hAnsi="Times New Roman"/>
          <w:b w:val="false"/>
          <w:i w:val="false"/>
          <w:i w:val="false"/>
          <w:caps w:val="false"/>
          <w:smallCaps w:val="false"/>
          <w:color w:val="000000"/>
          <w:spacing w:val="0"/>
          <w:sz w:val="30"/>
        </w:rPr>
      </w:pPr>
      <w:bookmarkStart w:id="25" w:name="dst455"/>
      <w:bookmarkEnd w:id="25"/>
      <w:r>
        <w:rPr>
          <w:b w:val="false"/>
          <w:i w:val="false"/>
          <w:caps w:val="false"/>
          <w:smallCaps w:val="false"/>
          <w:color w:val="000000"/>
          <w:spacing w:val="0"/>
          <w:sz w:val="30"/>
        </w:rPr>
        <w:t>13) лизинговые компании;</w:t>
      </w:r>
    </w:p>
    <w:p>
      <w:pPr>
        <w:pStyle w:val="BodyText"/>
        <w:widowControl/>
        <w:spacing w:before="210" w:after="0"/>
        <w:ind w:firstLine="540" w:left="0" w:right="0"/>
        <w:rPr>
          <w:rFonts w:ascii="Times New Roman" w:hAnsi="Times New Roman"/>
          <w:b w:val="false"/>
          <w:i w:val="false"/>
          <w:i w:val="false"/>
          <w:caps w:val="false"/>
          <w:smallCaps w:val="false"/>
          <w:color w:val="000000"/>
          <w:spacing w:val="0"/>
          <w:sz w:val="30"/>
        </w:rPr>
      </w:pPr>
      <w:bookmarkStart w:id="26" w:name="dst456"/>
      <w:bookmarkEnd w:id="26"/>
      <w:r>
        <w:rPr>
          <w:b w:val="false"/>
          <w:i w:val="false"/>
          <w:caps w:val="false"/>
          <w:smallCaps w:val="false"/>
          <w:color w:val="000000"/>
          <w:spacing w:val="0"/>
          <w:sz w:val="30"/>
        </w:rPr>
        <w:t>14) консультационные центры;</w:t>
      </w:r>
    </w:p>
    <w:p>
      <w:pPr>
        <w:pStyle w:val="BodyText"/>
        <w:widowControl/>
        <w:spacing w:before="210" w:after="0"/>
        <w:ind w:firstLine="540" w:left="0" w:right="0"/>
        <w:rPr>
          <w:rFonts w:ascii="Times New Roman" w:hAnsi="Times New Roman"/>
          <w:b w:val="false"/>
          <w:i w:val="false"/>
          <w:i w:val="false"/>
          <w:caps w:val="false"/>
          <w:smallCaps w:val="false"/>
          <w:color w:val="000000"/>
          <w:spacing w:val="0"/>
          <w:sz w:val="30"/>
        </w:rPr>
      </w:pPr>
      <w:bookmarkStart w:id="27" w:name="dst457"/>
      <w:bookmarkEnd w:id="27"/>
      <w:r>
        <w:rPr>
          <w:b w:val="false"/>
          <w:i w:val="false"/>
          <w:caps w:val="false"/>
          <w:smallCaps w:val="false"/>
          <w:color w:val="000000"/>
          <w:spacing w:val="0"/>
          <w:sz w:val="30"/>
        </w:rPr>
        <w:t>15) индустриальные (промышленные) парки и управляющие компании индустриальных (промышленных) парков;</w:t>
      </w:r>
    </w:p>
    <w:p>
      <w:pPr>
        <w:pStyle w:val="BodyText"/>
        <w:widowControl/>
        <w:spacing w:before="210" w:after="0"/>
        <w:ind w:firstLine="540" w:left="0" w:right="0"/>
        <w:rPr>
          <w:rFonts w:ascii="Times New Roman" w:hAnsi="Times New Roman"/>
          <w:b w:val="false"/>
          <w:i w:val="false"/>
          <w:i w:val="false"/>
          <w:caps w:val="false"/>
          <w:smallCaps w:val="false"/>
          <w:color w:val="000000"/>
          <w:spacing w:val="0"/>
          <w:sz w:val="30"/>
        </w:rPr>
      </w:pPr>
      <w:bookmarkStart w:id="28" w:name="dst458"/>
      <w:bookmarkEnd w:id="28"/>
      <w:r>
        <w:rPr>
          <w:b w:val="false"/>
          <w:i w:val="false"/>
          <w:caps w:val="false"/>
          <w:smallCaps w:val="false"/>
          <w:color w:val="000000"/>
          <w:spacing w:val="0"/>
          <w:sz w:val="30"/>
        </w:rPr>
        <w:t>16) промышленные технопарки и управляющие компании промышленных технопарков;</w:t>
      </w:r>
    </w:p>
    <w:p>
      <w:pPr>
        <w:pStyle w:val="BodyText"/>
        <w:widowControl/>
        <w:spacing w:before="210" w:after="0"/>
        <w:ind w:firstLine="540" w:left="0" w:right="0"/>
        <w:rPr>
          <w:rFonts w:ascii="Times New Roman" w:hAnsi="Times New Roman"/>
          <w:b w:val="false"/>
          <w:i w:val="false"/>
          <w:i w:val="false"/>
          <w:caps w:val="false"/>
          <w:smallCaps w:val="false"/>
          <w:color w:val="000000"/>
          <w:spacing w:val="0"/>
          <w:sz w:val="30"/>
        </w:rPr>
      </w:pPr>
      <w:bookmarkStart w:id="29" w:name="dst459"/>
      <w:bookmarkEnd w:id="29"/>
      <w:r>
        <w:rPr>
          <w:b w:val="false"/>
          <w:i w:val="false"/>
          <w:caps w:val="false"/>
          <w:smallCaps w:val="false"/>
          <w:color w:val="000000"/>
          <w:spacing w:val="0"/>
          <w:sz w:val="30"/>
        </w:rPr>
        <w:t>17) центры коммерциализации технологий;</w:t>
      </w:r>
    </w:p>
    <w:p>
      <w:pPr>
        <w:pStyle w:val="BodyText"/>
        <w:widowControl/>
        <w:spacing w:before="210" w:after="0"/>
        <w:ind w:firstLine="540" w:left="0" w:right="0"/>
        <w:rPr>
          <w:rFonts w:ascii="Times New Roman" w:hAnsi="Times New Roman"/>
          <w:b w:val="false"/>
          <w:i w:val="false"/>
          <w:i w:val="false"/>
          <w:caps w:val="false"/>
          <w:smallCaps w:val="false"/>
          <w:color w:val="000000"/>
          <w:spacing w:val="0"/>
          <w:sz w:val="30"/>
        </w:rPr>
      </w:pPr>
      <w:bookmarkStart w:id="30" w:name="dst460"/>
      <w:bookmarkEnd w:id="30"/>
      <w:r>
        <w:rPr>
          <w:b w:val="false"/>
          <w:i w:val="false"/>
          <w:caps w:val="false"/>
          <w:smallCaps w:val="false"/>
          <w:color w:val="000000"/>
          <w:spacing w:val="0"/>
          <w:sz w:val="30"/>
        </w:rPr>
        <w:t>18) центры коллективного доступа к высокотехнологичному оборудованию;</w:t>
      </w:r>
    </w:p>
    <w:p>
      <w:pPr>
        <w:pStyle w:val="BodyText"/>
        <w:widowControl/>
        <w:spacing w:before="210" w:after="0"/>
        <w:ind w:firstLine="540" w:left="0" w:right="0"/>
        <w:rPr>
          <w:rFonts w:ascii="Times New Roman" w:hAnsi="Times New Roman"/>
          <w:b w:val="false"/>
          <w:i w:val="false"/>
          <w:i w:val="false"/>
          <w:caps w:val="false"/>
          <w:smallCaps w:val="false"/>
          <w:color w:val="000000"/>
          <w:spacing w:val="0"/>
          <w:sz w:val="30"/>
        </w:rPr>
      </w:pPr>
      <w:bookmarkStart w:id="31" w:name="dst461"/>
      <w:bookmarkEnd w:id="31"/>
      <w:r>
        <w:rPr>
          <w:b w:val="false"/>
          <w:i w:val="false"/>
          <w:caps w:val="false"/>
          <w:smallCaps w:val="false"/>
          <w:color w:val="000000"/>
          <w:spacing w:val="0"/>
          <w:sz w:val="30"/>
        </w:rPr>
        <w:t>19) инжиниринговые центры;</w:t>
      </w:r>
    </w:p>
    <w:p>
      <w:pPr>
        <w:pStyle w:val="BodyText"/>
        <w:widowControl/>
        <w:spacing w:before="210" w:after="0"/>
        <w:ind w:firstLine="540" w:left="0" w:right="0"/>
        <w:rPr>
          <w:rFonts w:ascii="Times New Roman" w:hAnsi="Times New Roman"/>
          <w:b w:val="false"/>
          <w:i w:val="false"/>
          <w:i w:val="false"/>
          <w:caps w:val="false"/>
          <w:smallCaps w:val="false"/>
          <w:color w:val="000000"/>
          <w:spacing w:val="0"/>
          <w:sz w:val="30"/>
        </w:rPr>
      </w:pPr>
      <w:bookmarkStart w:id="32" w:name="dst462"/>
      <w:bookmarkEnd w:id="32"/>
      <w:r>
        <w:rPr>
          <w:b w:val="false"/>
          <w:i w:val="false"/>
          <w:caps w:val="false"/>
          <w:smallCaps w:val="false"/>
          <w:color w:val="000000"/>
          <w:spacing w:val="0"/>
          <w:sz w:val="30"/>
        </w:rPr>
        <w:t>20) центры прототипирования и промышленного дизайна;</w:t>
      </w:r>
    </w:p>
    <w:p>
      <w:pPr>
        <w:pStyle w:val="BodyText"/>
        <w:widowControl/>
        <w:spacing w:before="210" w:after="0"/>
        <w:ind w:firstLine="540" w:left="0" w:right="0"/>
        <w:rPr>
          <w:rFonts w:ascii="Times New Roman" w:hAnsi="Times New Roman"/>
          <w:b w:val="false"/>
          <w:i w:val="false"/>
          <w:i w:val="false"/>
          <w:caps w:val="false"/>
          <w:smallCaps w:val="false"/>
          <w:color w:val="000000"/>
          <w:spacing w:val="0"/>
          <w:sz w:val="30"/>
        </w:rPr>
      </w:pPr>
      <w:bookmarkStart w:id="33" w:name="dst463"/>
      <w:bookmarkEnd w:id="33"/>
      <w:r>
        <w:rPr>
          <w:b w:val="false"/>
          <w:i w:val="false"/>
          <w:caps w:val="false"/>
          <w:smallCaps w:val="false"/>
          <w:color w:val="000000"/>
          <w:spacing w:val="0"/>
          <w:sz w:val="30"/>
        </w:rPr>
        <w:t>21) центры трансфера технологий;</w:t>
      </w:r>
    </w:p>
    <w:p>
      <w:pPr>
        <w:pStyle w:val="BodyText"/>
        <w:widowControl/>
        <w:spacing w:before="210" w:after="0"/>
        <w:ind w:firstLine="540" w:left="0" w:right="0"/>
        <w:rPr>
          <w:rFonts w:ascii="Times New Roman" w:hAnsi="Times New Roman"/>
          <w:b w:val="false"/>
          <w:i w:val="false"/>
          <w:i w:val="false"/>
          <w:caps w:val="false"/>
          <w:smallCaps w:val="false"/>
          <w:color w:val="000000"/>
          <w:spacing w:val="0"/>
          <w:sz w:val="30"/>
        </w:rPr>
      </w:pPr>
      <w:bookmarkStart w:id="34" w:name="dst464"/>
      <w:bookmarkEnd w:id="34"/>
      <w:r>
        <w:rPr>
          <w:b w:val="false"/>
          <w:i w:val="false"/>
          <w:caps w:val="false"/>
          <w:smallCaps w:val="false"/>
          <w:color w:val="000000"/>
          <w:spacing w:val="0"/>
          <w:sz w:val="30"/>
        </w:rPr>
        <w:t>22) центры кластерного развития;</w:t>
      </w:r>
    </w:p>
    <w:p>
      <w:pPr>
        <w:pStyle w:val="BodyText"/>
        <w:widowControl/>
        <w:spacing w:before="210" w:after="0"/>
        <w:ind w:firstLine="540" w:left="0" w:right="0"/>
        <w:rPr>
          <w:rFonts w:ascii="Times New Roman" w:hAnsi="Times New Roman"/>
          <w:b w:val="false"/>
          <w:i w:val="false"/>
          <w:i w:val="false"/>
          <w:caps w:val="false"/>
          <w:smallCaps w:val="false"/>
          <w:color w:val="000000"/>
          <w:spacing w:val="0"/>
          <w:sz w:val="30"/>
        </w:rPr>
      </w:pPr>
      <w:bookmarkStart w:id="35" w:name="dst465"/>
      <w:bookmarkEnd w:id="35"/>
      <w:r>
        <w:rPr>
          <w:b w:val="false"/>
          <w:i w:val="false"/>
          <w:caps w:val="false"/>
          <w:smallCaps w:val="false"/>
          <w:color w:val="000000"/>
          <w:spacing w:val="0"/>
          <w:sz w:val="30"/>
        </w:rPr>
        <w:t>23)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pPr>
        <w:pStyle w:val="BodyText"/>
        <w:widowControl/>
        <w:spacing w:before="210" w:after="0"/>
        <w:ind w:firstLine="540" w:left="0" w:right="0"/>
        <w:rPr>
          <w:rFonts w:ascii="Times New Roman" w:hAnsi="Times New Roman"/>
          <w:b w:val="false"/>
          <w:i w:val="false"/>
          <w:i w:val="false"/>
          <w:caps w:val="false"/>
          <w:smallCaps w:val="false"/>
          <w:color w:val="000000"/>
          <w:spacing w:val="0"/>
          <w:sz w:val="30"/>
        </w:rPr>
      </w:pPr>
      <w:bookmarkStart w:id="36" w:name="dst466"/>
      <w:bookmarkEnd w:id="36"/>
      <w:r>
        <w:rPr>
          <w:b w:val="false"/>
          <w:i w:val="false"/>
          <w:caps w:val="false"/>
          <w:smallCaps w:val="false"/>
          <w:color w:val="000000"/>
          <w:spacing w:val="0"/>
          <w:sz w:val="30"/>
        </w:rPr>
        <w:t>24)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(далее - микрофинансовые организации предпринимательского финансирования);</w:t>
      </w:r>
    </w:p>
    <w:p>
      <w:pPr>
        <w:pStyle w:val="BodyText"/>
        <w:widowControl/>
        <w:spacing w:before="210" w:after="0"/>
        <w:ind w:firstLine="540" w:left="0" w:right="0"/>
        <w:rPr>
          <w:rFonts w:ascii="Times New Roman" w:hAnsi="Times New Roman"/>
          <w:b w:val="false"/>
          <w:i w:val="false"/>
          <w:i w:val="false"/>
          <w:caps w:val="false"/>
          <w:smallCaps w:val="false"/>
          <w:color w:val="000000"/>
          <w:spacing w:val="0"/>
          <w:sz w:val="30"/>
        </w:rPr>
      </w:pPr>
      <w:bookmarkStart w:id="37" w:name="dst467"/>
      <w:bookmarkEnd w:id="37"/>
      <w:r>
        <w:rPr>
          <w:b w:val="false"/>
          <w:i w:val="false"/>
          <w:caps w:val="false"/>
          <w:smallCaps w:val="false"/>
          <w:color w:val="000000"/>
          <w:spacing w:val="0"/>
          <w:sz w:val="30"/>
        </w:rPr>
        <w:t>25) центры инноваций социальной сферы;</w:t>
      </w:r>
    </w:p>
    <w:p>
      <w:pPr>
        <w:pStyle w:val="BodyText"/>
        <w:widowControl/>
        <w:spacing w:before="210" w:after="0"/>
        <w:ind w:firstLine="540" w:left="0" w:right="0"/>
        <w:rPr>
          <w:rFonts w:ascii="Times New Roman" w:hAnsi="Times New Roman"/>
          <w:b w:val="false"/>
          <w:i w:val="false"/>
          <w:i w:val="false"/>
          <w:caps w:val="false"/>
          <w:smallCaps w:val="false"/>
          <w:color w:val="000000"/>
          <w:spacing w:val="0"/>
          <w:sz w:val="30"/>
        </w:rPr>
      </w:pPr>
      <w:bookmarkStart w:id="38" w:name="dst468"/>
      <w:bookmarkEnd w:id="38"/>
      <w:r>
        <w:rPr>
          <w:b w:val="false"/>
          <w:i w:val="false"/>
          <w:caps w:val="false"/>
          <w:smallCaps w:val="false"/>
          <w:color w:val="000000"/>
          <w:spacing w:val="0"/>
          <w:sz w:val="30"/>
        </w:rPr>
        <w:t>26) центры сертификации, стандартизации и испытаний;</w:t>
      </w:r>
    </w:p>
    <w:p>
      <w:pPr>
        <w:pStyle w:val="BodyText"/>
        <w:widowControl/>
        <w:spacing w:before="210" w:after="0"/>
        <w:ind w:firstLine="540" w:left="0" w:right="0"/>
        <w:rPr>
          <w:rFonts w:ascii="Times New Roman" w:hAnsi="Times New Roman"/>
          <w:b w:val="false"/>
          <w:i w:val="false"/>
          <w:i w:val="false"/>
          <w:caps w:val="false"/>
          <w:smallCaps w:val="false"/>
          <w:color w:val="000000"/>
          <w:spacing w:val="0"/>
          <w:sz w:val="30"/>
        </w:rPr>
      </w:pPr>
      <w:bookmarkStart w:id="39" w:name="dst469"/>
      <w:bookmarkEnd w:id="39"/>
      <w:r>
        <w:rPr>
          <w:b w:val="false"/>
          <w:i w:val="false"/>
          <w:caps w:val="false"/>
          <w:smallCaps w:val="false"/>
          <w:color w:val="000000"/>
          <w:spacing w:val="0"/>
          <w:sz w:val="30"/>
        </w:rPr>
        <w:t>27) центры поддержки народных художественных промыслов;</w:t>
      </w:r>
    </w:p>
    <w:p>
      <w:pPr>
        <w:pStyle w:val="BodyText"/>
        <w:widowControl/>
        <w:spacing w:before="210" w:after="0"/>
        <w:ind w:firstLine="540" w:left="0" w:right="0"/>
        <w:rPr>
          <w:rFonts w:ascii="Times New Roman" w:hAnsi="Times New Roman"/>
          <w:b w:val="false"/>
          <w:i w:val="false"/>
          <w:i w:val="false"/>
          <w:caps w:val="false"/>
          <w:smallCaps w:val="false"/>
          <w:color w:val="000000"/>
          <w:spacing w:val="0"/>
          <w:sz w:val="30"/>
        </w:rPr>
      </w:pPr>
      <w:bookmarkStart w:id="40" w:name="dst470"/>
      <w:bookmarkEnd w:id="40"/>
      <w:r>
        <w:rPr>
          <w:b w:val="false"/>
          <w:i w:val="false"/>
          <w:caps w:val="false"/>
          <w:smallCaps w:val="false"/>
          <w:color w:val="000000"/>
          <w:spacing w:val="0"/>
          <w:sz w:val="30"/>
        </w:rPr>
        <w:t>28) центры развития сельского и экологического туризма;</w:t>
      </w:r>
    </w:p>
    <w:p>
      <w:pPr>
        <w:pStyle w:val="BodyText"/>
        <w:widowControl/>
        <w:spacing w:before="210" w:after="0"/>
        <w:ind w:firstLine="540" w:left="0" w:right="0"/>
        <w:rPr>
          <w:rFonts w:ascii="Times New Roman" w:hAnsi="Times New Roman"/>
          <w:b w:val="false"/>
          <w:i w:val="false"/>
          <w:i w:val="false"/>
          <w:caps w:val="false"/>
          <w:smallCaps w:val="false"/>
          <w:color w:val="000000"/>
          <w:spacing w:val="0"/>
          <w:sz w:val="30"/>
        </w:rPr>
      </w:pPr>
      <w:bookmarkStart w:id="41" w:name="dst471"/>
      <w:bookmarkEnd w:id="41"/>
      <w:r>
        <w:rPr>
          <w:b w:val="false"/>
          <w:i w:val="false"/>
          <w:caps w:val="false"/>
          <w:smallCaps w:val="false"/>
          <w:color w:val="000000"/>
          <w:spacing w:val="0"/>
          <w:sz w:val="30"/>
        </w:rPr>
        <w:t>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pPr>
        <w:pStyle w:val="BodyText"/>
        <w:widowControl/>
        <w:spacing w:before="210" w:after="0"/>
        <w:ind w:firstLine="540" w:left="0" w:right="0"/>
        <w:rPr>
          <w:rFonts w:ascii="Times New Roman" w:hAnsi="Times New Roman"/>
          <w:b w:val="false"/>
          <w:i w:val="false"/>
          <w:i w:val="false"/>
          <w:caps w:val="false"/>
          <w:smallCaps w:val="false"/>
          <w:color w:val="000000"/>
          <w:spacing w:val="0"/>
          <w:sz w:val="30"/>
        </w:rPr>
      </w:pPr>
      <w:bookmarkStart w:id="42" w:name="dst472"/>
      <w:bookmarkEnd w:id="42"/>
      <w:r>
        <w:rPr>
          <w:b w:val="false"/>
          <w:i w:val="false"/>
          <w:caps w:val="false"/>
          <w:smallCaps w:val="false"/>
          <w:color w:val="000000"/>
          <w:spacing w:val="0"/>
          <w:sz w:val="30"/>
        </w:rPr>
        <w:t>30) торгово-промышленные палаты;</w:t>
      </w:r>
    </w:p>
    <w:p>
      <w:pPr>
        <w:pStyle w:val="BodyText"/>
        <w:widowControl/>
        <w:spacing w:before="210" w:after="0"/>
        <w:ind w:firstLine="540" w:left="0" w:right="0"/>
        <w:rPr>
          <w:rFonts w:ascii="Times New Roman" w:hAnsi="Times New Roman"/>
          <w:b w:val="false"/>
          <w:i w:val="false"/>
          <w:i w:val="false"/>
          <w:caps w:val="false"/>
          <w:smallCaps w:val="false"/>
          <w:color w:val="000000"/>
          <w:spacing w:val="0"/>
          <w:sz w:val="30"/>
        </w:rPr>
      </w:pPr>
      <w:bookmarkStart w:id="43" w:name="dst473"/>
      <w:bookmarkEnd w:id="43"/>
      <w:r>
        <w:rPr>
          <w:b w:val="false"/>
          <w:i w:val="false"/>
          <w:caps w:val="false"/>
          <w:smallCaps w:val="false"/>
          <w:color w:val="000000"/>
          <w:spacing w:val="0"/>
          <w:sz w:val="30"/>
        </w:rPr>
        <w:t>31) центры компетенций в сфере сельскохозяйственной кооперации и поддержки фермеров;</w:t>
      </w:r>
    </w:p>
    <w:p>
      <w:pPr>
        <w:pStyle w:val="BodyText"/>
        <w:widowControl/>
        <w:spacing w:before="210" w:after="0"/>
        <w:ind w:firstLine="540" w:left="0" w:right="0"/>
        <w:rPr>
          <w:rFonts w:ascii="Times New Roman" w:hAnsi="Times New Roman"/>
          <w:b w:val="false"/>
          <w:i w:val="false"/>
          <w:i w:val="false"/>
          <w:caps w:val="false"/>
          <w:smallCaps w:val="false"/>
          <w:color w:val="000000"/>
          <w:spacing w:val="0"/>
          <w:sz w:val="30"/>
        </w:rPr>
      </w:pPr>
      <w:bookmarkStart w:id="44" w:name="dst474"/>
      <w:bookmarkEnd w:id="44"/>
      <w:r>
        <w:rPr>
          <w:b w:val="false"/>
          <w:i w:val="false"/>
          <w:caps w:val="false"/>
          <w:smallCaps w:val="false"/>
          <w:color w:val="000000"/>
          <w:spacing w:val="0"/>
          <w:sz w:val="30"/>
        </w:rPr>
        <w:t>32) иные организации.</w:t>
      </w:r>
    </w:p>
    <w:p>
      <w:pPr>
        <w:pStyle w:val="BodyText"/>
        <w:widowControl/>
        <w:spacing w:lineRule="atLeast" w:line="360" w:before="210" w:after="0"/>
        <w:ind w:hanging="0" w:left="0" w:right="0"/>
        <w:rPr/>
      </w:pPr>
      <w:r>
        <w:rPr>
          <w:b w:val="false"/>
          <w:i w:val="false"/>
          <w:caps w:val="false"/>
          <w:smallCaps w:val="false"/>
          <w:color w:val="828282"/>
          <w:spacing w:val="0"/>
          <w:sz w:val="27"/>
        </w:rPr>
        <w:t>(часть 2 в ред. Федерального </w:t>
      </w:r>
      <w:r>
        <w:fldChar w:fldCharType="begin"/>
      </w:r>
      <w:r>
        <w:rPr>
          <w:rStyle w:val="Hyperlink"/>
          <w:smallCaps w:val="false"/>
          <w:caps w:val="false"/>
          <w:dstrike w:val="false"/>
          <w:strike w:val="false"/>
          <w:sz w:val="27"/>
          <w:spacing w:val="0"/>
          <w:i w:val="false"/>
          <w:u w:val="none"/>
          <w:b w:val="false"/>
          <w:effect w:val="none"/>
          <w:shd w:fill="auto" w:val="clear"/>
          <w:color w:val="1A0DAB"/>
        </w:rPr>
        <w:instrText xml:space="preserve"> HYPERLINK "https://www.consultant.ru/document/cons_doc_LAW_451649/" \l "dst100010"</w:instrText>
      </w:r>
      <w:r>
        <w:rPr>
          <w:rStyle w:val="Hyperlink"/>
          <w:smallCaps w:val="false"/>
          <w:caps w:val="false"/>
          <w:dstrike w:val="false"/>
          <w:strike w:val="false"/>
          <w:sz w:val="27"/>
          <w:spacing w:val="0"/>
          <w:i w:val="false"/>
          <w:u w:val="none"/>
          <w:b w:val="false"/>
          <w:effect w:val="none"/>
          <w:shd w:fill="auto" w:val="clear"/>
          <w:color w:val="1A0DAB"/>
        </w:rPr>
        <w:fldChar w:fldCharType="separate"/>
      </w:r>
      <w:r>
        <w:rPr>
          <w:rStyle w:val="Hyperlink"/>
          <w:b w:val="false"/>
          <w:i w:val="false"/>
          <w:caps w:val="false"/>
          <w:smallCaps w:val="false"/>
          <w:strike w:val="false"/>
          <w:dstrike w:val="false"/>
          <w:color w:val="1A0DAB"/>
          <w:spacing w:val="0"/>
          <w:sz w:val="27"/>
          <w:u w:val="none"/>
          <w:effect w:val="none"/>
          <w:shd w:fill="auto" w:val="clear"/>
        </w:rPr>
        <w:t>закона</w:t>
      </w:r>
      <w:r>
        <w:rPr>
          <w:rStyle w:val="Hyperlink"/>
          <w:smallCaps w:val="false"/>
          <w:caps w:val="false"/>
          <w:dstrike w:val="false"/>
          <w:strike w:val="false"/>
          <w:sz w:val="27"/>
          <w:spacing w:val="0"/>
          <w:i w:val="false"/>
          <w:u w:val="none"/>
          <w:b w:val="false"/>
          <w:effect w:val="none"/>
          <w:shd w:fill="auto" w:val="clear"/>
          <w:color w:val="1A0DAB"/>
        </w:rPr>
        <w:fldChar w:fldCharType="end"/>
      </w:r>
      <w:r>
        <w:rPr>
          <w:b w:val="false"/>
          <w:i w:val="false"/>
          <w:caps w:val="false"/>
          <w:smallCaps w:val="false"/>
          <w:color w:val="828282"/>
          <w:spacing w:val="0"/>
          <w:sz w:val="27"/>
        </w:rPr>
        <w:t> от 10.07.2023 N 291-ФЗ)</w:t>
      </w:r>
    </w:p>
    <w:p>
      <w:pPr>
        <w:pStyle w:val="BodyText"/>
        <w:widowControl/>
        <w:spacing w:lineRule="atLeast" w:line="360" w:before="210" w:after="0"/>
        <w:ind w:hanging="0" w:left="0" w:right="0"/>
        <w:rPr/>
      </w:pPr>
      <w:r>
        <w:rPr>
          <w:b w:val="false"/>
          <w:i w:val="false"/>
          <w:caps w:val="false"/>
          <w:smallCaps w:val="false"/>
          <w:color w:val="828282"/>
          <w:spacing w:val="0"/>
          <w:sz w:val="27"/>
        </w:rPr>
        <w:t>(см. текст в предыдущей </w:t>
      </w:r>
      <w:hyperlink r:id="rId3">
        <w:r>
          <w:rPr>
            <w:rStyle w:val="Hyperlink"/>
            <w:b w:val="false"/>
            <w:i w:val="false"/>
            <w:caps w:val="false"/>
            <w:smallCaps w:val="false"/>
            <w:strike w:val="false"/>
            <w:dstrike w:val="false"/>
            <w:color w:val="1A0DAB"/>
            <w:spacing w:val="0"/>
            <w:sz w:val="27"/>
            <w:u w:val="none"/>
            <w:effect w:val="none"/>
            <w:shd w:fill="auto" w:val="clear"/>
          </w:rPr>
          <w:t>редакции</w:t>
        </w:r>
      </w:hyperlink>
      <w:r>
        <w:rPr>
          <w:b w:val="false"/>
          <w:i w:val="false"/>
          <w:caps w:val="false"/>
          <w:smallCaps w:val="false"/>
          <w:color w:val="828282"/>
          <w:spacing w:val="0"/>
          <w:sz w:val="27"/>
        </w:rPr>
        <w:t>)</w:t>
      </w:r>
    </w:p>
    <w:p>
      <w:pPr>
        <w:pStyle w:val="BodyText"/>
        <w:spacing w:before="0" w:after="283"/>
        <w:ind w:hanging="0" w:left="0" w:right="0"/>
        <w:rPr/>
      </w:pPr>
      <w:bookmarkStart w:id="45" w:name="dst100153"/>
      <w:bookmarkStart w:id="46" w:name="dst26"/>
      <w:bookmarkStart w:id="47" w:name="dst100264"/>
      <w:bookmarkStart w:id="48" w:name="dst76"/>
      <w:bookmarkEnd w:id="45"/>
      <w:bookmarkEnd w:id="46"/>
      <w:bookmarkEnd w:id="47"/>
      <w:bookmarkEnd w:id="48"/>
      <w:r>
        <w:rPr/>
        <w:t>3. </w:t>
      </w:r>
      <w:hyperlink r:id="rId4">
        <w:r>
          <w:rPr>
            <w:rStyle w:val="Hyperlink"/>
            <w:color w:val="1A0DAB"/>
            <w:u w:val="single"/>
            <w:shd w:fill="auto" w:val="clear"/>
          </w:rPr>
          <w:t>Требования</w:t>
        </w:r>
        <w:r>
          <w:rPr/>
          <mc:AlternateContent>
            <mc:Choice Requires="wps">
              <w:drawing>
                <wp:anchor behindDoc="0" distT="0" distB="0" distL="0" distR="0" simplePos="0" locked="0" layoutInCell="0" allowOverlap="1" relativeHeight="6">
                  <wp:simplePos x="0" y="0"/>
                  <wp:positionH relativeFrom="page">
                    <wp:posOffset>0</wp:posOffset>
                  </wp:positionH>
                  <wp:positionV relativeFrom="line">
                    <wp:posOffset>635</wp:posOffset>
                  </wp:positionV>
                  <wp:extent cx="8572500" cy="175260"/>
                  <wp:effectExtent l="0" t="0" r="0" b="0"/>
                  <wp:wrapNone/>
                  <wp:docPr id="3" name="Врезка5"/>
                  <a:graphic xmlns:a="http://schemas.openxmlformats.org/drawingml/2006/main">
                    <a:graphicData uri="http://schemas.microsoft.com/office/word/2010/wordprocessingShape">
                      <wps:wsp>
                        <wps:cNvSpPr/>
                        <wps:spPr>
                          <a:xfrm>
                            <a:off x="0" y="0"/>
                            <a:ext cx="8572680" cy="175320"/>
                          </a:xfrm>
                          <a:prstGeom prst="rect">
                            <a:avLst/>
                          </a:prstGeom>
                          <a:solidFill>
                            <a:srgbClr val="ffffff"/>
                          </a:solidFill>
                          <a:ln w="0">
                            <a:noFill/>
                          </a:ln>
                        </wps:spPr>
                        <wps:style>
                          <a:lnRef idx="0"/>
                          <a:fillRef idx="0"/>
                          <a:effectRef idx="0"/>
                          <a:fontRef idx="minor"/>
                        </wps:style>
                        <wps:txbx>
                          <w:txbxContent>
                            <w:p>
                              <w:pPr>
                                <w:pStyle w:val="BodyText"/>
                                <w:ind w:hanging="0" w:left="0" w:right="0"/>
                                <w:rPr/>
                              </w:pPr>
                              <w:r>
                                <w:rPr/>
                              </w:r>
                            </w:p>
                          </w:txbxContent>
                        </wps:txbx>
                        <wps:bodyPr lIns="0" rIns="0" tIns="0" bIns="0" anchor="t">
                          <a:noAutofit/>
                        </wps:bodyPr>
                      </wps:wsp>
                    </a:graphicData>
                  </a:graphic>
                </wp:anchor>
              </w:drawing>
            </mc:Choice>
            <mc:Fallback>
              <w:pict>
                <v:rect id="shape_0" ID="Врезка5" path="m0,0l-2147483645,0l-2147483645,-2147483646l0,-2147483646xe" fillcolor="white" stroked="f" o:allowincell="f" style="position:absolute;margin-left:0pt;margin-top:-0.05pt;width:674.95pt;height:13.75pt;mso-wrap-style:none;v-text-anchor:middle;mso-position-horizontal-relative:page">
                  <v:fill o:detectmouseclick="t" type="solid" color2="black"/>
                  <v:stroke color="#3465a4" joinstyle="round" endcap="flat"/>
                  <v:textbox>
                    <w:txbxContent>
                      <w:p>
                        <w:pPr>
                          <w:pStyle w:val="BodyText"/>
                          <w:ind w:hanging="0" w:left="0" w:right="0"/>
                          <w:rPr/>
                        </w:pPr>
                        <w:r>
                          <w:rPr/>
                        </w:r>
                      </w:p>
                    </w:txbxContent>
                  </v:textbox>
                  <w10:wrap type="none"/>
                </v:rect>
              </w:pict>
            </mc:Fallback>
          </mc:AlternateContent>
        </w:r>
        <w:r>
          <w:rPr/>
          <w:t>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hyperlink>
    </w:p>
    <w:p>
      <w:pPr>
        <w:pStyle w:val="BodyText"/>
        <w:widowControl/>
        <w:spacing w:lineRule="atLeast" w:line="360" w:before="210" w:after="0"/>
        <w:ind w:hanging="0" w:left="0" w:right="0"/>
        <w:rPr/>
      </w:pPr>
      <w:r>
        <w:rPr>
          <w:b w:val="false"/>
          <w:i w:val="false"/>
          <w:caps w:val="false"/>
          <w:smallCaps w:val="false"/>
          <w:color w:val="828282"/>
          <w:spacing w:val="0"/>
          <w:sz w:val="27"/>
        </w:rPr>
        <w:t>(в ред. Федеральных законов от 02.07.2013 </w:t>
      </w:r>
      <w:r>
        <w:fldChar w:fldCharType="begin"/>
      </w:r>
      <w:r>
        <w:rPr>
          <w:rStyle w:val="Hyperlink"/>
          <w:smallCaps w:val="false"/>
          <w:caps w:val="false"/>
          <w:dstrike w:val="false"/>
          <w:strike w:val="false"/>
          <w:sz w:val="27"/>
          <w:spacing w:val="0"/>
          <w:i w:val="false"/>
          <w:u w:val="none"/>
          <w:b w:val="false"/>
          <w:effect w:val="none"/>
          <w:shd w:fill="auto" w:val="clear"/>
          <w:color w:val="1A0DAB"/>
        </w:rPr>
        <w:instrText xml:space="preserve"> HYPERLINK "https://www.consultant.ru/document/cons_doc_LAW_148456/b004fed0b70d0f223e4a81f8ad6cd92af90a7e3b/" \l "dst100019"</w:instrText>
      </w:r>
      <w:r>
        <w:rPr>
          <w:rStyle w:val="Hyperlink"/>
          <w:smallCaps w:val="false"/>
          <w:caps w:val="false"/>
          <w:dstrike w:val="false"/>
          <w:strike w:val="false"/>
          <w:sz w:val="27"/>
          <w:spacing w:val="0"/>
          <w:i w:val="false"/>
          <w:u w:val="none"/>
          <w:b w:val="false"/>
          <w:effect w:val="none"/>
          <w:shd w:fill="auto" w:val="clear"/>
          <w:color w:val="1A0DAB"/>
        </w:rPr>
        <w:fldChar w:fldCharType="separate"/>
      </w:r>
      <w:r>
        <w:rPr>
          <w:rStyle w:val="Hyperlink"/>
          <w:b w:val="false"/>
          <w:i w:val="false"/>
          <w:caps w:val="false"/>
          <w:smallCaps w:val="false"/>
          <w:strike w:val="false"/>
          <w:dstrike w:val="false"/>
          <w:color w:val="1A0DAB"/>
          <w:spacing w:val="0"/>
          <w:sz w:val="27"/>
          <w:u w:val="none"/>
          <w:effect w:val="none"/>
          <w:shd w:fill="auto" w:val="clear"/>
        </w:rPr>
        <w:t>N 144-ФЗ</w:t>
      </w:r>
      <w:r>
        <w:rPr>
          <w:rStyle w:val="Hyperlink"/>
          <w:smallCaps w:val="false"/>
          <w:caps w:val="false"/>
          <w:dstrike w:val="false"/>
          <w:strike w:val="false"/>
          <w:sz w:val="27"/>
          <w:spacing w:val="0"/>
          <w:i w:val="false"/>
          <w:u w:val="none"/>
          <w:b w:val="false"/>
          <w:effect w:val="none"/>
          <w:shd w:fill="auto" w:val="clear"/>
          <w:color w:val="1A0DAB"/>
        </w:rPr>
        <w:fldChar w:fldCharType="end"/>
      </w:r>
      <w:r>
        <w:rPr>
          <w:b w:val="false"/>
          <w:i w:val="false"/>
          <w:caps w:val="false"/>
          <w:smallCaps w:val="false"/>
          <w:color w:val="828282"/>
          <w:spacing w:val="0"/>
          <w:sz w:val="27"/>
        </w:rPr>
        <w:t>, от 29.06.2015 </w:t>
      </w:r>
      <w:r>
        <w:fldChar w:fldCharType="begin"/>
      </w:r>
      <w:r>
        <w:rPr>
          <w:rStyle w:val="Hyperlink"/>
          <w:smallCaps w:val="false"/>
          <w:caps w:val="false"/>
          <w:dstrike w:val="false"/>
          <w:strike w:val="false"/>
          <w:sz w:val="27"/>
          <w:spacing w:val="0"/>
          <w:i w:val="false"/>
          <w:u w:val="none"/>
          <w:b w:val="false"/>
          <w:effect w:val="none"/>
          <w:shd w:fill="auto" w:val="clear"/>
          <w:color w:val="1A0DAB"/>
        </w:rPr>
        <w:instrText xml:space="preserve"> HYPERLINK "https://www.consultant.ru/document/cons_doc_LAW_420976/5bdc78bf7e3015a0ea0c0ea5bef708a6c79e2f0a/" \l "dst100064"</w:instrText>
      </w:r>
      <w:r>
        <w:rPr>
          <w:rStyle w:val="Hyperlink"/>
          <w:smallCaps w:val="false"/>
          <w:caps w:val="false"/>
          <w:dstrike w:val="false"/>
          <w:strike w:val="false"/>
          <w:sz w:val="27"/>
          <w:spacing w:val="0"/>
          <w:i w:val="false"/>
          <w:u w:val="none"/>
          <w:b w:val="false"/>
          <w:effect w:val="none"/>
          <w:shd w:fill="auto" w:val="clear"/>
          <w:color w:val="1A0DAB"/>
        </w:rPr>
        <w:fldChar w:fldCharType="separate"/>
      </w:r>
      <w:r>
        <w:rPr>
          <w:rStyle w:val="Hyperlink"/>
          <w:b w:val="false"/>
          <w:i w:val="false"/>
          <w:caps w:val="false"/>
          <w:smallCaps w:val="false"/>
          <w:strike w:val="false"/>
          <w:dstrike w:val="false"/>
          <w:color w:val="1A0DAB"/>
          <w:spacing w:val="0"/>
          <w:sz w:val="27"/>
          <w:u w:val="none"/>
          <w:effect w:val="none"/>
          <w:shd w:fill="auto" w:val="clear"/>
        </w:rPr>
        <w:t>N 156-ФЗ</w:t>
      </w:r>
      <w:r>
        <w:rPr>
          <w:rStyle w:val="Hyperlink"/>
          <w:smallCaps w:val="false"/>
          <w:caps w:val="false"/>
          <w:dstrike w:val="false"/>
          <w:strike w:val="false"/>
          <w:sz w:val="27"/>
          <w:spacing w:val="0"/>
          <w:i w:val="false"/>
          <w:u w:val="none"/>
          <w:b w:val="false"/>
          <w:effect w:val="none"/>
          <w:shd w:fill="auto" w:val="clear"/>
          <w:color w:val="1A0DAB"/>
        </w:rPr>
        <w:fldChar w:fldCharType="end"/>
      </w:r>
      <w:r>
        <w:rPr>
          <w:b w:val="false"/>
          <w:i w:val="false"/>
          <w:caps w:val="false"/>
          <w:smallCaps w:val="false"/>
          <w:color w:val="828282"/>
          <w:spacing w:val="0"/>
          <w:sz w:val="27"/>
        </w:rPr>
        <w:t>, от 03.07.2016 </w:t>
      </w:r>
      <w:r>
        <w:fldChar w:fldCharType="begin"/>
      </w:r>
      <w:r>
        <w:rPr>
          <w:rStyle w:val="Hyperlink"/>
          <w:smallCaps w:val="false"/>
          <w:caps w:val="false"/>
          <w:dstrike w:val="false"/>
          <w:strike w:val="false"/>
          <w:sz w:val="27"/>
          <w:spacing w:val="0"/>
          <w:i w:val="false"/>
          <w:u w:val="none"/>
          <w:b w:val="false"/>
          <w:effect w:val="none"/>
          <w:shd w:fill="auto" w:val="clear"/>
          <w:color w:val="1A0DAB"/>
        </w:rPr>
        <w:instrText xml:space="preserve"> HYPERLINK "https://www.consultant.ru/document/cons_doc_LAW_200595/3d0cac60971a511280cbba229d9b6329c07731f7/" \l "dst100034"</w:instrText>
      </w:r>
      <w:r>
        <w:rPr>
          <w:rStyle w:val="Hyperlink"/>
          <w:smallCaps w:val="false"/>
          <w:caps w:val="false"/>
          <w:dstrike w:val="false"/>
          <w:strike w:val="false"/>
          <w:sz w:val="27"/>
          <w:spacing w:val="0"/>
          <w:i w:val="false"/>
          <w:u w:val="none"/>
          <w:b w:val="false"/>
          <w:effect w:val="none"/>
          <w:shd w:fill="auto" w:val="clear"/>
          <w:color w:val="1A0DAB"/>
        </w:rPr>
        <w:fldChar w:fldCharType="separate"/>
      </w:r>
      <w:r>
        <w:rPr>
          <w:rStyle w:val="Hyperlink"/>
          <w:b w:val="false"/>
          <w:i w:val="false"/>
          <w:caps w:val="false"/>
          <w:smallCaps w:val="false"/>
          <w:strike w:val="false"/>
          <w:dstrike w:val="false"/>
          <w:color w:val="1A0DAB"/>
          <w:spacing w:val="0"/>
          <w:sz w:val="27"/>
          <w:u w:val="none"/>
          <w:effect w:val="none"/>
          <w:shd w:fill="auto" w:val="clear"/>
        </w:rPr>
        <w:t>N 265-ФЗ</w:t>
      </w:r>
      <w:r>
        <w:rPr>
          <w:rStyle w:val="Hyperlink"/>
          <w:smallCaps w:val="false"/>
          <w:caps w:val="false"/>
          <w:dstrike w:val="false"/>
          <w:strike w:val="false"/>
          <w:sz w:val="27"/>
          <w:spacing w:val="0"/>
          <w:i w:val="false"/>
          <w:u w:val="none"/>
          <w:b w:val="false"/>
          <w:effect w:val="none"/>
          <w:shd w:fill="auto" w:val="clear"/>
          <w:color w:val="1A0DAB"/>
        </w:rPr>
        <w:fldChar w:fldCharType="end"/>
      </w:r>
      <w:r>
        <w:rPr>
          <w:b w:val="false"/>
          <w:i w:val="false"/>
          <w:caps w:val="false"/>
          <w:smallCaps w:val="false"/>
          <w:color w:val="828282"/>
          <w:spacing w:val="0"/>
          <w:sz w:val="27"/>
        </w:rPr>
        <w:t>)</w:t>
      </w:r>
    </w:p>
    <w:p>
      <w:pPr>
        <w:pStyle w:val="BodyText"/>
        <w:widowControl/>
        <w:spacing w:lineRule="atLeast" w:line="360" w:before="210" w:after="0"/>
        <w:ind w:hanging="0" w:left="0" w:right="0"/>
        <w:rPr/>
      </w:pPr>
      <w:r>
        <w:rPr>
          <w:b w:val="false"/>
          <w:i w:val="false"/>
          <w:caps w:val="false"/>
          <w:smallCaps w:val="false"/>
          <w:color w:val="828282"/>
          <w:spacing w:val="0"/>
          <w:sz w:val="27"/>
        </w:rPr>
        <w:t>(см. текст в предыдущей </w:t>
      </w:r>
      <w:hyperlink r:id="rId5">
        <w:r>
          <w:rPr>
            <w:rStyle w:val="Hyperlink"/>
            <w:b w:val="false"/>
            <w:i w:val="false"/>
            <w:caps w:val="false"/>
            <w:smallCaps w:val="false"/>
            <w:strike w:val="false"/>
            <w:dstrike w:val="false"/>
            <w:color w:val="1A0DAB"/>
            <w:spacing w:val="0"/>
            <w:sz w:val="27"/>
            <w:u w:val="none"/>
            <w:effect w:val="none"/>
            <w:shd w:fill="auto" w:val="clear"/>
          </w:rPr>
          <w:t>редакции</w:t>
        </w:r>
      </w:hyperlink>
      <w:r>
        <w:rPr>
          <w:b w:val="false"/>
          <w:i w:val="false"/>
          <w:caps w:val="false"/>
          <w:smallCaps w:val="false"/>
          <w:color w:val="828282"/>
          <w:spacing w:val="0"/>
          <w:sz w:val="27"/>
        </w:rPr>
        <w:t>)</w:t>
      </w:r>
    </w:p>
    <w:p>
      <w:pPr>
        <w:pStyle w:val="BodyText"/>
        <w:widowControl/>
        <w:spacing w:before="210" w:after="0"/>
        <w:ind w:firstLine="540" w:left="0" w:right="0"/>
        <w:rPr>
          <w:rFonts w:ascii="Times New Roman" w:hAnsi="Times New Roman"/>
          <w:b w:val="false"/>
          <w:i w:val="false"/>
          <w:i w:val="false"/>
          <w:caps w:val="false"/>
          <w:smallCaps w:val="false"/>
          <w:color w:val="000000"/>
          <w:spacing w:val="0"/>
          <w:sz w:val="30"/>
        </w:rPr>
      </w:pPr>
      <w:bookmarkStart w:id="49" w:name="dst475"/>
      <w:bookmarkEnd w:id="49"/>
      <w:r>
        <w:rPr>
          <w:b w:val="false"/>
          <w:i w:val="false"/>
          <w:caps w:val="false"/>
          <w:smallCaps w:val="false"/>
          <w:color w:val="000000"/>
          <w:spacing w:val="0"/>
          <w:sz w:val="30"/>
        </w:rPr>
        <w:t>3.1. Критерии, которым должны соответствовать микрофинансовые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BodyText"/>
        <w:widowControl/>
        <w:spacing w:lineRule="atLeast" w:line="360" w:before="210" w:after="0"/>
        <w:ind w:hanging="0" w:left="0" w:right="0"/>
        <w:rPr/>
      </w:pPr>
      <w:r>
        <w:rPr>
          <w:b w:val="false"/>
          <w:i w:val="false"/>
          <w:caps w:val="false"/>
          <w:smallCaps w:val="false"/>
          <w:color w:val="828282"/>
          <w:spacing w:val="0"/>
          <w:sz w:val="27"/>
        </w:rPr>
        <w:t>(часть 3.1 введена Федеральным </w:t>
      </w:r>
      <w:r>
        <w:fldChar w:fldCharType="begin"/>
      </w:r>
      <w:r>
        <w:rPr>
          <w:rStyle w:val="Hyperlink"/>
          <w:smallCaps w:val="false"/>
          <w:caps w:val="false"/>
          <w:dstrike w:val="false"/>
          <w:strike w:val="false"/>
          <w:sz w:val="27"/>
          <w:spacing w:val="0"/>
          <w:i w:val="false"/>
          <w:u w:val="none"/>
          <w:b w:val="false"/>
          <w:effect w:val="none"/>
          <w:shd w:fill="auto" w:val="clear"/>
          <w:color w:val="1A0DAB"/>
        </w:rPr>
        <w:instrText xml:space="preserve"> HYPERLINK "https://www.consultant.ru/document/cons_doc_LAW_451649/" \l "dst100044"</w:instrText>
      </w:r>
      <w:r>
        <w:rPr>
          <w:rStyle w:val="Hyperlink"/>
          <w:smallCaps w:val="false"/>
          <w:caps w:val="false"/>
          <w:dstrike w:val="false"/>
          <w:strike w:val="false"/>
          <w:sz w:val="27"/>
          <w:spacing w:val="0"/>
          <w:i w:val="false"/>
          <w:u w:val="none"/>
          <w:b w:val="false"/>
          <w:effect w:val="none"/>
          <w:shd w:fill="auto" w:val="clear"/>
          <w:color w:val="1A0DAB"/>
        </w:rPr>
        <w:fldChar w:fldCharType="separate"/>
      </w:r>
      <w:r>
        <w:rPr>
          <w:rStyle w:val="Hyperlink"/>
          <w:b w:val="false"/>
          <w:i w:val="false"/>
          <w:caps w:val="false"/>
          <w:smallCaps w:val="false"/>
          <w:strike w:val="false"/>
          <w:dstrike w:val="false"/>
          <w:color w:val="1A0DAB"/>
          <w:spacing w:val="0"/>
          <w:sz w:val="27"/>
          <w:u w:val="none"/>
          <w:effect w:val="none"/>
          <w:shd w:fill="auto" w:val="clear"/>
        </w:rPr>
        <w:t>законом</w:t>
      </w:r>
      <w:r>
        <w:rPr>
          <w:rStyle w:val="Hyperlink"/>
          <w:smallCaps w:val="false"/>
          <w:caps w:val="false"/>
          <w:dstrike w:val="false"/>
          <w:strike w:val="false"/>
          <w:sz w:val="27"/>
          <w:spacing w:val="0"/>
          <w:i w:val="false"/>
          <w:u w:val="none"/>
          <w:b w:val="false"/>
          <w:effect w:val="none"/>
          <w:shd w:fill="auto" w:val="clear"/>
          <w:color w:val="1A0DAB"/>
        </w:rPr>
        <w:fldChar w:fldCharType="end"/>
      </w:r>
      <w:r>
        <w:rPr>
          <w:b w:val="false"/>
          <w:i w:val="false"/>
          <w:caps w:val="false"/>
          <w:smallCaps w:val="false"/>
          <w:color w:val="828282"/>
          <w:spacing w:val="0"/>
          <w:sz w:val="27"/>
        </w:rPr>
        <w:t> от 10.07.2023 N 291-ФЗ)</w:t>
      </w:r>
    </w:p>
    <w:p>
      <w:pPr>
        <w:pStyle w:val="BodyText"/>
        <w:spacing w:before="0" w:after="283"/>
        <w:ind w:hanging="0" w:left="0" w:right="0"/>
        <w:rPr/>
      </w:pPr>
      <w:bookmarkStart w:id="50" w:name="dst100154"/>
      <w:bookmarkStart w:id="51" w:name="dst27"/>
      <w:bookmarkStart w:id="52" w:name="dst100265"/>
      <w:bookmarkStart w:id="53" w:name="dst77"/>
      <w:bookmarkStart w:id="54" w:name="dst100367"/>
      <w:bookmarkEnd w:id="50"/>
      <w:bookmarkEnd w:id="51"/>
      <w:bookmarkEnd w:id="52"/>
      <w:bookmarkEnd w:id="53"/>
      <w:bookmarkEnd w:id="54"/>
      <w:r>
        <w:rPr/>
        <w:t>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r>
        <w:fldChar w:fldCharType="begin"/>
      </w:r>
      <w:r>
        <w:rPr>
          <w:rStyle w:val="Hyperlink"/>
          <w:u w:val="single"/>
          <w:shd w:fill="auto" w:val="clear"/>
          <w:color w:val="1A0DAB"/>
        </w:rPr>
        <w:instrText xml:space="preserve"> HYPERLINK "https://www.consultant.ru/document/cons_doc_LAW_505966/0d2c0d7f3af20b7a039a96257a513111518fa6a7/" \l "dst26"</w:instrText>
      </w:r>
      <w:r>
        <w:rPr>
          <w:rStyle w:val="Hyperlink"/>
          <w:u w:val="single"/>
          <w:shd w:fill="auto" w:val="clear"/>
          <w:color w:val="1A0DAB"/>
        </w:rPr>
        <w:fldChar w:fldCharType="separate"/>
      </w:r>
      <w:r>
        <w:rPr>
          <w:rStyle w:val="Hyperlink"/>
          <w:color w:val="1A0DAB"/>
          <w:u w:val="single"/>
          <w:shd w:fill="auto" w:val="clear"/>
        </w:rPr>
        <w:t>частью 3</w:t>
      </w:r>
      <w:r>
        <w:rPr>
          <w:rStyle w:val="Hyperlink"/>
          <w:u w:val="single"/>
          <w:shd w:fill="auto" w:val="clear"/>
          <w:color w:val="1A0DAB"/>
        </w:rPr>
        <w:fldChar w:fldCharType="end"/>
      </w:r>
      <w:r>
        <w:rPr/>
        <w:t> настоящей статьи, и включенных в соответствии со </w:t>
      </w:r>
      <w:r>
        <w:fldChar w:fldCharType="begin"/>
      </w:r>
      <w:r>
        <w:rPr>
          <w:rStyle w:val="Hyperlink"/>
          <w:u w:val="single"/>
          <w:shd w:fill="auto" w:val="clear"/>
          <w:color w:val="1A0DAB"/>
        </w:rPr>
        <w:instrText xml:space="preserve"> HYPERLINK "https://www.consultant.ru/document/cons_doc_LAW_505966/3b4ccf1da50532db2a9125a347be255fba54f10b/" \l "dst78"</w:instrText>
      </w:r>
      <w:r>
        <w:rPr>
          <w:rStyle w:val="Hyperlink"/>
          <w:u w:val="single"/>
          <w:shd w:fill="auto" w:val="clear"/>
          <w:color w:val="1A0DAB"/>
        </w:rPr>
        <w:fldChar w:fldCharType="separate"/>
      </w:r>
      <w:r>
        <w:rPr>
          <w:rStyle w:val="Hyperlink"/>
          <w:color w:val="1A0DAB"/>
          <w:u w:val="single"/>
          <w:shd w:fill="auto" w:val="clear"/>
        </w:rPr>
        <w:t>статьей 15.1</w:t>
      </w:r>
      <w:r>
        <w:rPr>
          <w:rStyle w:val="Hyperlink"/>
          <w:u w:val="single"/>
          <w:shd w:fill="auto" w:val="clear"/>
          <w:color w:val="1A0DAB"/>
        </w:rPr>
        <w:fldChar w:fldCharType="end"/>
      </w:r>
      <w:r>
        <w:rPr/>
        <mc:AlternateContent>
          <mc:Choice Requires="wps">
            <w:drawing>
              <wp:anchor behindDoc="0" distT="0" distB="0" distL="0" distR="0" simplePos="0" locked="0" layoutInCell="0" allowOverlap="1" relativeHeight="8">
                <wp:simplePos x="0" y="0"/>
                <wp:positionH relativeFrom="page">
                  <wp:posOffset>0</wp:posOffset>
                </wp:positionH>
                <wp:positionV relativeFrom="line">
                  <wp:posOffset>635</wp:posOffset>
                </wp:positionV>
                <wp:extent cx="8572500" cy="175260"/>
                <wp:effectExtent l="0" t="0" r="0" b="0"/>
                <wp:wrapNone/>
                <wp:docPr id="4" name="Врезка7"/>
                <a:graphic xmlns:a="http://schemas.openxmlformats.org/drawingml/2006/main">
                  <a:graphicData uri="http://schemas.microsoft.com/office/word/2010/wordprocessingShape">
                    <wps:wsp>
                      <wps:cNvSpPr/>
                      <wps:spPr>
                        <a:xfrm>
                          <a:off x="0" y="0"/>
                          <a:ext cx="8572680" cy="175320"/>
                        </a:xfrm>
                        <a:prstGeom prst="rect">
                          <a:avLst/>
                        </a:prstGeom>
                        <a:solidFill>
                          <a:srgbClr val="ffffff"/>
                        </a:solidFill>
                        <a:ln w="0">
                          <a:noFill/>
                        </a:ln>
                      </wps:spPr>
                      <wps:style>
                        <a:lnRef idx="0"/>
                        <a:fillRef idx="0"/>
                        <a:effectRef idx="0"/>
                        <a:fontRef idx="minor"/>
                      </wps:style>
                      <wps:txbx>
                        <w:txbxContent>
                          <w:p>
                            <w:pPr>
                              <w:pStyle w:val="BodyText"/>
                              <w:ind w:hanging="0" w:left="0" w:right="0"/>
                              <w:rPr/>
                            </w:pPr>
                            <w:r>
                              <w:rPr/>
                            </w:r>
                          </w:p>
                        </w:txbxContent>
                      </wps:txbx>
                      <wps:bodyPr lIns="0" rIns="0" tIns="0" bIns="0" anchor="t">
                        <a:noAutofit/>
                      </wps:bodyPr>
                    </wps:wsp>
                  </a:graphicData>
                </a:graphic>
              </wp:anchor>
            </w:drawing>
          </mc:Choice>
          <mc:Fallback>
            <w:pict>
              <v:rect id="shape_0" ID="Врезка7" path="m0,0l-2147483645,0l-2147483645,-2147483646l0,-2147483646xe" fillcolor="white" stroked="f" o:allowincell="f" style="position:absolute;margin-left:0pt;margin-top:-0.05pt;width:674.95pt;height:13.75pt;mso-wrap-style:none;v-text-anchor:middle;mso-position-horizontal-relative:page">
                <v:fill o:detectmouseclick="t" type="solid" color2="black"/>
                <v:stroke color="#3465a4" joinstyle="round" endcap="flat"/>
                <v:textbox>
                  <w:txbxContent>
                    <w:p>
                      <w:pPr>
                        <w:pStyle w:val="BodyText"/>
                        <w:ind w:hanging="0" w:left="0" w:right="0"/>
                        <w:rPr/>
                      </w:pPr>
                      <w:r>
                        <w:rPr/>
                      </w:r>
                    </w:p>
                  </w:txbxContent>
                </v:textbox>
                <w10:wrap type="none"/>
              </v:rect>
            </w:pict>
          </mc:Fallback>
        </mc:AlternateContent>
      </w:r>
      <w:r>
        <w:rPr/>
        <w:t>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pPr>
        <w:pStyle w:val="BodyText"/>
        <w:widowControl/>
        <w:spacing w:lineRule="atLeast" w:line="360" w:before="210" w:after="0"/>
        <w:ind w:hanging="0" w:left="0" w:right="0"/>
        <w:rPr/>
      </w:pPr>
      <w:r>
        <w:rPr>
          <w:b w:val="false"/>
          <w:i w:val="false"/>
          <w:caps w:val="false"/>
          <w:smallCaps w:val="false"/>
          <w:color w:val="828282"/>
          <w:spacing w:val="0"/>
          <w:sz w:val="27"/>
        </w:rPr>
        <w:t>(в ред. Федеральных законов от 02.07.2013 </w:t>
      </w:r>
      <w:r>
        <w:fldChar w:fldCharType="begin"/>
      </w:r>
      <w:r>
        <w:rPr>
          <w:rStyle w:val="Hyperlink"/>
          <w:smallCaps w:val="false"/>
          <w:caps w:val="false"/>
          <w:dstrike w:val="false"/>
          <w:strike w:val="false"/>
          <w:sz w:val="27"/>
          <w:spacing w:val="0"/>
          <w:i w:val="false"/>
          <w:u w:val="none"/>
          <w:b w:val="false"/>
          <w:effect w:val="none"/>
          <w:shd w:fill="auto" w:val="clear"/>
          <w:color w:val="1A0DAB"/>
        </w:rPr>
        <w:instrText xml:space="preserve"> HYPERLINK "https://www.consultant.ru/document/cons_doc_LAW_148456/b004fed0b70d0f223e4a81f8ad6cd92af90a7e3b/" \l "dst100021"</w:instrText>
      </w:r>
      <w:r>
        <w:rPr>
          <w:rStyle w:val="Hyperlink"/>
          <w:smallCaps w:val="false"/>
          <w:caps w:val="false"/>
          <w:dstrike w:val="false"/>
          <w:strike w:val="false"/>
          <w:sz w:val="27"/>
          <w:spacing w:val="0"/>
          <w:i w:val="false"/>
          <w:u w:val="none"/>
          <w:b w:val="false"/>
          <w:effect w:val="none"/>
          <w:shd w:fill="auto" w:val="clear"/>
          <w:color w:val="1A0DAB"/>
        </w:rPr>
        <w:fldChar w:fldCharType="separate"/>
      </w:r>
      <w:r>
        <w:rPr>
          <w:rStyle w:val="Hyperlink"/>
          <w:b w:val="false"/>
          <w:i w:val="false"/>
          <w:caps w:val="false"/>
          <w:smallCaps w:val="false"/>
          <w:strike w:val="false"/>
          <w:dstrike w:val="false"/>
          <w:color w:val="1A0DAB"/>
          <w:spacing w:val="0"/>
          <w:sz w:val="27"/>
          <w:u w:val="none"/>
          <w:effect w:val="none"/>
          <w:shd w:fill="auto" w:val="clear"/>
        </w:rPr>
        <w:t>N 144-ФЗ</w:t>
      </w:r>
      <w:r>
        <w:rPr>
          <w:rStyle w:val="Hyperlink"/>
          <w:smallCaps w:val="false"/>
          <w:caps w:val="false"/>
          <w:dstrike w:val="false"/>
          <w:strike w:val="false"/>
          <w:sz w:val="27"/>
          <w:spacing w:val="0"/>
          <w:i w:val="false"/>
          <w:u w:val="none"/>
          <w:b w:val="false"/>
          <w:effect w:val="none"/>
          <w:shd w:fill="auto" w:val="clear"/>
          <w:color w:val="1A0DAB"/>
        </w:rPr>
        <w:fldChar w:fldCharType="end"/>
      </w:r>
      <w:r>
        <w:rPr>
          <w:b w:val="false"/>
          <w:i w:val="false"/>
          <w:caps w:val="false"/>
          <w:smallCaps w:val="false"/>
          <w:color w:val="828282"/>
          <w:spacing w:val="0"/>
          <w:sz w:val="27"/>
        </w:rPr>
        <w:t>, от 29.06.2015 </w:t>
      </w:r>
      <w:r>
        <w:fldChar w:fldCharType="begin"/>
      </w:r>
      <w:r>
        <w:rPr>
          <w:rStyle w:val="Hyperlink"/>
          <w:smallCaps w:val="false"/>
          <w:caps w:val="false"/>
          <w:dstrike w:val="false"/>
          <w:strike w:val="false"/>
          <w:sz w:val="27"/>
          <w:spacing w:val="0"/>
          <w:i w:val="false"/>
          <w:u w:val="none"/>
          <w:b w:val="false"/>
          <w:effect w:val="none"/>
          <w:shd w:fill="auto" w:val="clear"/>
          <w:color w:val="1A0DAB"/>
        </w:rPr>
        <w:instrText xml:space="preserve"> HYPERLINK "https://www.consultant.ru/document/cons_doc_LAW_420976/5bdc78bf7e3015a0ea0c0ea5bef708a6c79e2f0a/" \l "dst100065"</w:instrText>
      </w:r>
      <w:r>
        <w:rPr>
          <w:rStyle w:val="Hyperlink"/>
          <w:smallCaps w:val="false"/>
          <w:caps w:val="false"/>
          <w:dstrike w:val="false"/>
          <w:strike w:val="false"/>
          <w:sz w:val="27"/>
          <w:spacing w:val="0"/>
          <w:i w:val="false"/>
          <w:u w:val="none"/>
          <w:b w:val="false"/>
          <w:effect w:val="none"/>
          <w:shd w:fill="auto" w:val="clear"/>
          <w:color w:val="1A0DAB"/>
        </w:rPr>
        <w:fldChar w:fldCharType="separate"/>
      </w:r>
      <w:r>
        <w:rPr>
          <w:rStyle w:val="Hyperlink"/>
          <w:b w:val="false"/>
          <w:i w:val="false"/>
          <w:caps w:val="false"/>
          <w:smallCaps w:val="false"/>
          <w:strike w:val="false"/>
          <w:dstrike w:val="false"/>
          <w:color w:val="1A0DAB"/>
          <w:spacing w:val="0"/>
          <w:sz w:val="27"/>
          <w:u w:val="none"/>
          <w:effect w:val="none"/>
          <w:shd w:fill="auto" w:val="clear"/>
        </w:rPr>
        <w:t>N 156-ФЗ</w:t>
      </w:r>
      <w:r>
        <w:rPr>
          <w:rStyle w:val="Hyperlink"/>
          <w:smallCaps w:val="false"/>
          <w:caps w:val="false"/>
          <w:dstrike w:val="false"/>
          <w:strike w:val="false"/>
          <w:sz w:val="27"/>
          <w:spacing w:val="0"/>
          <w:i w:val="false"/>
          <w:u w:val="none"/>
          <w:b w:val="false"/>
          <w:effect w:val="none"/>
          <w:shd w:fill="auto" w:val="clear"/>
          <w:color w:val="1A0DAB"/>
        </w:rPr>
        <w:fldChar w:fldCharType="end"/>
      </w:r>
      <w:r>
        <w:rPr>
          <w:b w:val="false"/>
          <w:i w:val="false"/>
          <w:caps w:val="false"/>
          <w:smallCaps w:val="false"/>
          <w:color w:val="828282"/>
          <w:spacing w:val="0"/>
          <w:sz w:val="27"/>
        </w:rPr>
        <w:t>, от 03.07.2016 </w:t>
      </w:r>
      <w:r>
        <w:fldChar w:fldCharType="begin"/>
      </w:r>
      <w:r>
        <w:rPr>
          <w:rStyle w:val="Hyperlink"/>
          <w:smallCaps w:val="false"/>
          <w:caps w:val="false"/>
          <w:dstrike w:val="false"/>
          <w:strike w:val="false"/>
          <w:sz w:val="27"/>
          <w:spacing w:val="0"/>
          <w:i w:val="false"/>
          <w:u w:val="none"/>
          <w:b w:val="false"/>
          <w:effect w:val="none"/>
          <w:shd w:fill="auto" w:val="clear"/>
          <w:color w:val="1A0DAB"/>
        </w:rPr>
        <w:instrText xml:space="preserve"> HYPERLINK "https://www.consultant.ru/document/cons_doc_LAW_200595/3d0cac60971a511280cbba229d9b6329c07731f7/" \l "dst100035"</w:instrText>
      </w:r>
      <w:r>
        <w:rPr>
          <w:rStyle w:val="Hyperlink"/>
          <w:smallCaps w:val="false"/>
          <w:caps w:val="false"/>
          <w:dstrike w:val="false"/>
          <w:strike w:val="false"/>
          <w:sz w:val="27"/>
          <w:spacing w:val="0"/>
          <w:i w:val="false"/>
          <w:u w:val="none"/>
          <w:b w:val="false"/>
          <w:effect w:val="none"/>
          <w:shd w:fill="auto" w:val="clear"/>
          <w:color w:val="1A0DAB"/>
        </w:rPr>
        <w:fldChar w:fldCharType="separate"/>
      </w:r>
      <w:r>
        <w:rPr>
          <w:rStyle w:val="Hyperlink"/>
          <w:b w:val="false"/>
          <w:i w:val="false"/>
          <w:caps w:val="false"/>
          <w:smallCaps w:val="false"/>
          <w:strike w:val="false"/>
          <w:dstrike w:val="false"/>
          <w:color w:val="1A0DAB"/>
          <w:spacing w:val="0"/>
          <w:sz w:val="27"/>
          <w:u w:val="none"/>
          <w:effect w:val="none"/>
          <w:shd w:fill="auto" w:val="clear"/>
        </w:rPr>
        <w:t>N 265-ФЗ</w:t>
      </w:r>
      <w:r>
        <w:rPr>
          <w:rStyle w:val="Hyperlink"/>
          <w:smallCaps w:val="false"/>
          <w:caps w:val="false"/>
          <w:dstrike w:val="false"/>
          <w:strike w:val="false"/>
          <w:sz w:val="27"/>
          <w:spacing w:val="0"/>
          <w:i w:val="false"/>
          <w:u w:val="none"/>
          <w:b w:val="false"/>
          <w:effect w:val="none"/>
          <w:shd w:fill="auto" w:val="clear"/>
          <w:color w:val="1A0DAB"/>
        </w:rPr>
        <w:fldChar w:fldCharType="end"/>
      </w:r>
      <w:r>
        <w:rPr>
          <w:b w:val="false"/>
          <w:i w:val="false"/>
          <w:caps w:val="false"/>
          <w:smallCaps w:val="false"/>
          <w:color w:val="828282"/>
          <w:spacing w:val="0"/>
          <w:sz w:val="27"/>
        </w:rPr>
        <w:t>, от 03.08.2018 </w:t>
      </w:r>
      <w:r>
        <w:fldChar w:fldCharType="begin"/>
      </w:r>
      <w:r>
        <w:rPr>
          <w:rStyle w:val="Hyperlink"/>
          <w:smallCaps w:val="false"/>
          <w:caps w:val="false"/>
          <w:dstrike w:val="false"/>
          <w:strike w:val="false"/>
          <w:sz w:val="27"/>
          <w:spacing w:val="0"/>
          <w:i w:val="false"/>
          <w:u w:val="none"/>
          <w:b w:val="false"/>
          <w:effect w:val="none"/>
          <w:shd w:fill="auto" w:val="clear"/>
          <w:color w:val="1A0DAB"/>
        </w:rPr>
        <w:instrText xml:space="preserve"> HYPERLINK "https://www.consultant.ru/document/cons_doc_LAW_304053/3d0cac60971a511280cbba229d9b6329c07731f7/" \l "dst100046"</w:instrText>
      </w:r>
      <w:r>
        <w:rPr>
          <w:rStyle w:val="Hyperlink"/>
          <w:smallCaps w:val="false"/>
          <w:caps w:val="false"/>
          <w:dstrike w:val="false"/>
          <w:strike w:val="false"/>
          <w:sz w:val="27"/>
          <w:spacing w:val="0"/>
          <w:i w:val="false"/>
          <w:u w:val="none"/>
          <w:b w:val="false"/>
          <w:effect w:val="none"/>
          <w:shd w:fill="auto" w:val="clear"/>
          <w:color w:val="1A0DAB"/>
        </w:rPr>
        <w:fldChar w:fldCharType="separate"/>
      </w:r>
      <w:r>
        <w:rPr>
          <w:rStyle w:val="Hyperlink"/>
          <w:b w:val="false"/>
          <w:i w:val="false"/>
          <w:caps w:val="false"/>
          <w:smallCaps w:val="false"/>
          <w:strike w:val="false"/>
          <w:dstrike w:val="false"/>
          <w:color w:val="1A0DAB"/>
          <w:spacing w:val="0"/>
          <w:sz w:val="27"/>
          <w:u w:val="none"/>
          <w:effect w:val="none"/>
          <w:shd w:fill="auto" w:val="clear"/>
        </w:rPr>
        <w:t>N 313-ФЗ</w:t>
      </w:r>
      <w:r>
        <w:rPr>
          <w:rStyle w:val="Hyperlink"/>
          <w:smallCaps w:val="false"/>
          <w:caps w:val="false"/>
          <w:dstrike w:val="false"/>
          <w:strike w:val="false"/>
          <w:sz w:val="27"/>
          <w:spacing w:val="0"/>
          <w:i w:val="false"/>
          <w:u w:val="none"/>
          <w:b w:val="false"/>
          <w:effect w:val="none"/>
          <w:shd w:fill="auto" w:val="clear"/>
          <w:color w:val="1A0DAB"/>
        </w:rPr>
        <w:fldChar w:fldCharType="end"/>
      </w:r>
      <w:r>
        <w:rPr>
          <w:b w:val="false"/>
          <w:i w:val="false"/>
          <w:caps w:val="false"/>
          <w:smallCaps w:val="false"/>
          <w:color w:val="828282"/>
          <w:spacing w:val="0"/>
          <w:sz w:val="27"/>
        </w:rPr>
        <w:t>)</w:t>
      </w:r>
    </w:p>
    <w:p>
      <w:pPr>
        <w:pStyle w:val="BodyText"/>
        <w:widowControl/>
        <w:spacing w:lineRule="atLeast" w:line="360" w:before="210" w:after="0"/>
        <w:ind w:hanging="0" w:left="0" w:right="0"/>
        <w:rPr/>
      </w:pPr>
      <w:r>
        <w:rPr>
          <w:b w:val="false"/>
          <w:i w:val="false"/>
          <w:caps w:val="false"/>
          <w:smallCaps w:val="false"/>
          <w:color w:val="828282"/>
          <w:spacing w:val="0"/>
          <w:sz w:val="27"/>
        </w:rPr>
        <w:t>(см. текст в предыдущей </w:t>
      </w:r>
      <w:hyperlink r:id="rId6">
        <w:r>
          <w:rPr>
            <w:rStyle w:val="Hyperlink"/>
            <w:b w:val="false"/>
            <w:i w:val="false"/>
            <w:caps w:val="false"/>
            <w:smallCaps w:val="false"/>
            <w:strike w:val="false"/>
            <w:dstrike w:val="false"/>
            <w:color w:val="1A0DAB"/>
            <w:spacing w:val="0"/>
            <w:sz w:val="27"/>
            <w:u w:val="none"/>
            <w:effect w:val="none"/>
            <w:shd w:fill="auto" w:val="clear"/>
          </w:rPr>
          <w:t>редакции</w:t>
        </w:r>
      </w:hyperlink>
      <w:r>
        <w:rPr>
          <w:b w:val="false"/>
          <w:i w:val="false"/>
          <w:caps w:val="false"/>
          <w:smallCaps w:val="false"/>
          <w:color w:val="828282"/>
          <w:spacing w:val="0"/>
          <w:sz w:val="27"/>
        </w:rPr>
        <w:t>)</w:t>
      </w:r>
    </w:p>
    <w:p>
      <w:pPr>
        <w:pStyle w:val="BodyTextFirstIndent"/>
        <w:rPr>
          <w:sz w:val="16"/>
        </w:rPr>
      </w:pPr>
      <w:r>
        <w:rPr>
          <w:sz w:val="16"/>
        </w:rPr>
      </w:r>
    </w:p>
    <w:sectPr>
      <w:type w:val="nextPage"/>
      <w:pgSz w:w="11906" w:h="16838"/>
      <w:pgMar w:left="1134" w:right="567"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XO Thames">
    <w:charset w:val="01"/>
    <w:family w:val="auto"/>
    <w:pitch w:val="default"/>
  </w:font>
  <w:font w:name="Cambria">
    <w:charset w:val="01"/>
    <w:family w:val="auto"/>
    <w:pitch w:val="default"/>
  </w:font>
  <w:font w:name="Liberation Sans">
    <w:altName w:val="Arial"/>
    <w:charset w:val="01"/>
    <w:family w:val="auto"/>
    <w:pitch w:val="default"/>
  </w:font>
  <w:font w:name="Tahoma">
    <w:charset w:val="01"/>
    <w:family w:val="auto"/>
    <w:pitch w:val="default"/>
  </w:font>
  <w:font w:name="PT Astra Serif">
    <w:charset w:val="01"/>
    <w:family w:val="roman"/>
    <w:pitch w:val="default"/>
  </w:font>
  <w:font w:name="Arial">
    <w:charset w:val="01"/>
    <w:family w:val="swiss"/>
    <w:pitch w:val="default"/>
  </w:font>
</w:fonts>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CJK SC" w:cs="FreeSans"/>
        <w:color w:val="000000"/>
        <w:lang w:val="ru-RU" w:eastAsia="zh-CN" w:bidi="hi-IN"/>
      </w:rPr>
    </w:rPrDefault>
    <w:pPrDefault>
      <w:pPr>
        <w:suppressAutoHyphens w:val="true"/>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suppressAutoHyphens w:val="true"/>
      <w:bidi w:val="0"/>
      <w:spacing w:lineRule="auto" w:line="240" w:before="0" w:after="0"/>
      <w:ind w:hanging="0" w:left="0" w:right="0"/>
      <w:jc w:val="left"/>
    </w:pPr>
    <w:rPr>
      <w:rFonts w:ascii="Times New Roman" w:hAnsi="Times New Roman" w:eastAsia="Noto Serif CJK SC" w:cs="FreeSans"/>
      <w:color w:val="000000"/>
      <w:spacing w:val="0"/>
      <w:kern w:val="0"/>
      <w:sz w:val="24"/>
      <w:szCs w:val="20"/>
      <w:lang w:val="ru-RU" w:eastAsia="zh-CN" w:bidi="hi-IN"/>
    </w:rPr>
  </w:style>
  <w:style w:type="paragraph" w:styleId="Heading1">
    <w:name w:val="heading 1"/>
    <w:basedOn w:val="Normal"/>
    <w:next w:val="Normal"/>
    <w:uiPriority w:val="9"/>
    <w:qFormat/>
    <w:pPr>
      <w:spacing w:before="120" w:after="120"/>
      <w:jc w:val="both"/>
      <w:outlineLvl w:val="0"/>
    </w:pPr>
    <w:rPr>
      <w:rFonts w:ascii="XO Thames" w:hAnsi="XO Thames"/>
      <w:b/>
      <w:sz w:val="32"/>
    </w:rPr>
  </w:style>
  <w:style w:type="paragraph" w:styleId="Heading2">
    <w:name w:val="heading 2"/>
    <w:basedOn w:val="Normal"/>
    <w:next w:val="Normal"/>
    <w:uiPriority w:val="9"/>
    <w:qFormat/>
    <w:pPr>
      <w:spacing w:before="120" w:after="120"/>
      <w:jc w:val="both"/>
      <w:outlineLvl w:val="1"/>
    </w:pPr>
    <w:rPr>
      <w:rFonts w:ascii="XO Thames" w:hAnsi="XO Thames"/>
      <w:b/>
      <w:sz w:val="28"/>
    </w:rPr>
  </w:style>
  <w:style w:type="paragraph" w:styleId="Heading3">
    <w:name w:val="heading 3"/>
    <w:basedOn w:val="Normal"/>
    <w:next w:val="Normal"/>
    <w:uiPriority w:val="9"/>
    <w:qFormat/>
    <w:pPr>
      <w:spacing w:before="120" w:after="120"/>
      <w:jc w:val="both"/>
      <w:outlineLvl w:val="2"/>
    </w:pPr>
    <w:rPr>
      <w:rFonts w:ascii="XO Thames" w:hAnsi="XO Thames"/>
      <w:b/>
      <w:sz w:val="26"/>
    </w:rPr>
  </w:style>
  <w:style w:type="paragraph" w:styleId="Heading4">
    <w:name w:val="heading 4"/>
    <w:basedOn w:val="Normal"/>
    <w:next w:val="Normal"/>
    <w:uiPriority w:val="9"/>
    <w:qFormat/>
    <w:pPr>
      <w:keepNext w:val="true"/>
      <w:keepLines/>
      <w:spacing w:before="40" w:after="0"/>
      <w:outlineLvl w:val="3"/>
    </w:pPr>
    <w:rPr>
      <w:rFonts w:ascii="Cambria" w:hAnsi="Cambria" w:asciiTheme="majorAscii" w:hAnsiTheme="majorHAnsi"/>
      <w:i/>
      <w:color w:themeColor="accent1" w:themeShade="bf" w:val="366091"/>
      <w:sz w:val="20"/>
    </w:rPr>
  </w:style>
  <w:style w:type="paragraph" w:styleId="Heading5">
    <w:name w:val="heading 5"/>
    <w:basedOn w:val="Normal"/>
    <w:next w:val="Normal"/>
    <w:uiPriority w:val="9"/>
    <w:qFormat/>
    <w:pPr>
      <w:spacing w:before="120" w:after="120"/>
      <w:jc w:val="both"/>
      <w:outlineLvl w:val="4"/>
    </w:pPr>
    <w:rPr>
      <w:rFonts w:ascii="XO Thames" w:hAnsi="XO Thames"/>
      <w:b/>
      <w:sz w:val="22"/>
    </w:rPr>
  </w:style>
  <w:style w:type="paragraph" w:styleId="Heading6">
    <w:name w:val="heading 6"/>
    <w:basedOn w:val="Normal"/>
    <w:next w:val="Normal"/>
    <w:uiPriority w:val="9"/>
    <w:qFormat/>
    <w:pPr>
      <w:keepNext w:val="true"/>
      <w:keepLines/>
      <w:spacing w:before="40" w:after="0"/>
      <w:outlineLvl w:val="5"/>
    </w:pPr>
    <w:rPr>
      <w:rFonts w:ascii="Cambria" w:hAnsi="Cambria" w:asciiTheme="majorAscii" w:hAnsiTheme="majorHAnsi"/>
      <w:color w:themeColor="accent1" w:themeShade="7f" w:val="243F61"/>
      <w:sz w:val="20"/>
    </w:rPr>
  </w:style>
  <w:style w:type="character" w:styleId="Contents2">
    <w:name w:val="Contents 2"/>
    <w:qFormat/>
    <w:rPr>
      <w:rFonts w:ascii="XO Thames" w:hAnsi="XO Thames"/>
      <w:sz w:val="28"/>
    </w:rPr>
  </w:style>
  <w:style w:type="character" w:styleId="Contents4">
    <w:name w:val="Contents 4"/>
    <w:qFormat/>
    <w:rPr>
      <w:rFonts w:ascii="XO Thames" w:hAnsi="XO Thames"/>
      <w:sz w:val="28"/>
    </w:rPr>
  </w:style>
  <w:style w:type="character" w:styleId="1">
    <w:name w:val="Оглавление 1 Знак"/>
    <w:link w:val="112"/>
    <w:qFormat/>
    <w:rPr>
      <w:rFonts w:ascii="XO Thames" w:hAnsi="XO Thames"/>
      <w:b/>
      <w:sz w:val="28"/>
    </w:rPr>
  </w:style>
  <w:style w:type="character" w:styleId="Contents6">
    <w:name w:val="Contents 6"/>
    <w:qFormat/>
    <w:rPr>
      <w:rFonts w:ascii="XO Thames" w:hAnsi="XO Thames"/>
      <w:sz w:val="28"/>
    </w:rPr>
  </w:style>
  <w:style w:type="character" w:styleId="Contents7">
    <w:name w:val="Contents 7"/>
    <w:qFormat/>
    <w:rPr>
      <w:rFonts w:ascii="XO Thames" w:hAnsi="XO Thames"/>
      <w:sz w:val="28"/>
    </w:rPr>
  </w:style>
  <w:style w:type="character" w:styleId="Style8">
    <w:name w:val="Заголовок"/>
    <w:link w:val="11111"/>
    <w:qFormat/>
    <w:rPr>
      <w:rFonts w:ascii="Liberation Sans" w:hAnsi="Liberation Sans"/>
      <w:sz w:val="28"/>
    </w:rPr>
  </w:style>
  <w:style w:type="character" w:styleId="11">
    <w:name w:val="Обычный1"/>
    <w:link w:val="113"/>
    <w:qFormat/>
    <w:rPr>
      <w:sz w:val="24"/>
    </w:rPr>
  </w:style>
  <w:style w:type="character" w:styleId="Heading31">
    <w:name w:val="Heading 31"/>
    <w:qFormat/>
    <w:rPr>
      <w:rFonts w:ascii="XO Thames" w:hAnsi="XO Thames"/>
      <w:b/>
      <w:sz w:val="26"/>
    </w:rPr>
  </w:style>
  <w:style w:type="character" w:styleId="IndexHeading1">
    <w:name w:val="Index Heading1"/>
    <w:qFormat/>
    <w:rPr/>
  </w:style>
  <w:style w:type="character" w:styleId="BalloonText">
    <w:name w:val="Balloon Text"/>
    <w:link w:val="BalloonText1"/>
    <w:qFormat/>
    <w:rPr>
      <w:rFonts w:ascii="Tahoma" w:hAnsi="Tahoma"/>
      <w:sz w:val="16"/>
    </w:rPr>
  </w:style>
  <w:style w:type="character" w:styleId="Caption1">
    <w:name w:val="Caption1"/>
    <w:qFormat/>
    <w:rPr>
      <w:i/>
    </w:rPr>
  </w:style>
  <w:style w:type="character" w:styleId="6">
    <w:name w:val="Заголовок 6 Знак"/>
    <w:basedOn w:val="11"/>
    <w:link w:val="611"/>
    <w:qFormat/>
    <w:rPr>
      <w:rFonts w:ascii="Cambria" w:hAnsi="Cambria" w:asciiTheme="majorAscii" w:hAnsiTheme="majorHAnsi"/>
      <w:color w:themeColor="accent1" w:themeShade="7f" w:val="243F61"/>
      <w:sz w:val="20"/>
    </w:rPr>
  </w:style>
  <w:style w:type="character" w:styleId="Contents3">
    <w:name w:val="Contents 3"/>
    <w:qFormat/>
    <w:rPr>
      <w:rFonts w:ascii="XO Thames" w:hAnsi="XO Thames"/>
      <w:sz w:val="28"/>
    </w:rPr>
  </w:style>
  <w:style w:type="character" w:styleId="DefaultParagraphFont">
    <w:name w:val="Default Paragraph Font"/>
    <w:link w:val="DefaultParagraphFont1"/>
    <w:qFormat/>
    <w:rPr/>
  </w:style>
  <w:style w:type="character" w:styleId="Heading51">
    <w:name w:val="Heading 51"/>
    <w:qFormat/>
    <w:rPr>
      <w:rFonts w:ascii="XO Thames" w:hAnsi="XO Thames"/>
      <w:b/>
      <w:sz w:val="22"/>
    </w:rPr>
  </w:style>
  <w:style w:type="character" w:styleId="Heading11">
    <w:name w:val="Heading 11"/>
    <w:qFormat/>
    <w:rPr>
      <w:rFonts w:ascii="XO Thames" w:hAnsi="XO Thames"/>
      <w:b/>
      <w:sz w:val="32"/>
    </w:rPr>
  </w:style>
  <w:style w:type="character" w:styleId="4">
    <w:name w:val="Оглавление 4 Знак"/>
    <w:link w:val="411"/>
    <w:qFormat/>
    <w:rPr>
      <w:rFonts w:ascii="XO Thames" w:hAnsi="XO Thames"/>
      <w:sz w:val="28"/>
    </w:rPr>
  </w:style>
  <w:style w:type="character" w:styleId="Hyperlink">
    <w:name w:val="Hyperlink"/>
    <w:rPr>
      <w:color w:val="0000FF"/>
      <w:u w:val="single"/>
    </w:rPr>
  </w:style>
  <w:style w:type="character" w:styleId="Footnote">
    <w:name w:val="Footnote"/>
    <w:link w:val="Footnote1"/>
    <w:qFormat/>
    <w:rPr>
      <w:rFonts w:ascii="XO Thames" w:hAnsi="XO Thames"/>
      <w:sz w:val="22"/>
    </w:rPr>
  </w:style>
  <w:style w:type="character" w:styleId="12">
    <w:name w:val="Основной шрифт абзаца1"/>
    <w:link w:val="114"/>
    <w:qFormat/>
    <w:rPr>
      <w:sz w:val="24"/>
    </w:rPr>
  </w:style>
  <w:style w:type="character" w:styleId="Contents1">
    <w:name w:val="Contents 1"/>
    <w:qFormat/>
    <w:rPr>
      <w:rFonts w:ascii="XO Thames" w:hAnsi="XO Thames"/>
      <w:b/>
      <w:sz w:val="28"/>
    </w:rPr>
  </w:style>
  <w:style w:type="character" w:styleId="Style9">
    <w:name w:val="Подзаголовок Знак"/>
    <w:link w:val="15"/>
    <w:qFormat/>
    <w:rPr>
      <w:rFonts w:ascii="XO Thames" w:hAnsi="XO Thames"/>
      <w:i/>
      <w:sz w:val="24"/>
    </w:rPr>
  </w:style>
  <w:style w:type="character" w:styleId="5">
    <w:name w:val="Оглавление 5 Знак"/>
    <w:link w:val="511"/>
    <w:qFormat/>
    <w:rPr>
      <w:rFonts w:ascii="XO Thames" w:hAnsi="XO Thames"/>
      <w:sz w:val="28"/>
    </w:rPr>
  </w:style>
  <w:style w:type="character" w:styleId="2">
    <w:name w:val="Заголовок 2 Знак"/>
    <w:link w:val="211"/>
    <w:qFormat/>
    <w:rPr>
      <w:rFonts w:ascii="XO Thames" w:hAnsi="XO Thames"/>
      <w:b/>
      <w:sz w:val="28"/>
    </w:rPr>
  </w:style>
  <w:style w:type="character" w:styleId="HeaderandFooter">
    <w:name w:val="Header and Footer"/>
    <w:link w:val="HeaderandFooter1"/>
    <w:qFormat/>
    <w:rPr>
      <w:rFonts w:ascii="XO Thames" w:hAnsi="XO Thames"/>
      <w:sz w:val="24"/>
    </w:rPr>
  </w:style>
  <w:style w:type="character" w:styleId="Contents9">
    <w:name w:val="Contents 9"/>
    <w:qFormat/>
    <w:rPr>
      <w:rFonts w:ascii="XO Thames" w:hAnsi="XO Thames"/>
      <w:sz w:val="28"/>
    </w:rPr>
  </w:style>
  <w:style w:type="character" w:styleId="61">
    <w:name w:val="Оглавление 6 Знак"/>
    <w:link w:val="612"/>
    <w:qFormat/>
    <w:rPr>
      <w:rFonts w:ascii="XO Thames" w:hAnsi="XO Thames"/>
      <w:sz w:val="28"/>
    </w:rPr>
  </w:style>
  <w:style w:type="character" w:styleId="Style10">
    <w:name w:val="Основной текст Знак"/>
    <w:basedOn w:val="11"/>
    <w:link w:val="16"/>
    <w:qFormat/>
    <w:rPr>
      <w:b/>
      <w:sz w:val="24"/>
    </w:rPr>
  </w:style>
  <w:style w:type="character" w:styleId="Contents8">
    <w:name w:val="Contents 8"/>
    <w:qFormat/>
    <w:rPr>
      <w:rFonts w:ascii="XO Thames" w:hAnsi="XO Thames"/>
      <w:sz w:val="28"/>
    </w:rPr>
  </w:style>
  <w:style w:type="character" w:styleId="13">
    <w:name w:val="Гиперссылка1"/>
    <w:basedOn w:val="12"/>
    <w:link w:val="115"/>
    <w:qFormat/>
    <w:rPr>
      <w:color w:val="868788"/>
    </w:rPr>
  </w:style>
  <w:style w:type="character" w:styleId="BodyText3">
    <w:name w:val="Body Text 3"/>
    <w:link w:val="BodyText31"/>
    <w:qFormat/>
    <w:rPr>
      <w:b/>
      <w:sz w:val="28"/>
    </w:rPr>
  </w:style>
  <w:style w:type="character" w:styleId="Contents5">
    <w:name w:val="Contents 5"/>
    <w:qFormat/>
    <w:rPr>
      <w:rFonts w:ascii="XO Thames" w:hAnsi="XO Thames"/>
      <w:sz w:val="28"/>
    </w:rPr>
  </w:style>
  <w:style w:type="character" w:styleId="41">
    <w:name w:val="Заголовок 4 Знак"/>
    <w:basedOn w:val="11"/>
    <w:link w:val="412"/>
    <w:qFormat/>
    <w:rPr>
      <w:rFonts w:ascii="Cambria" w:hAnsi="Cambria" w:asciiTheme="majorAscii" w:hAnsiTheme="majorHAnsi"/>
      <w:i/>
      <w:color w:themeColor="accent1" w:themeShade="bf" w:val="366091"/>
      <w:sz w:val="20"/>
    </w:rPr>
  </w:style>
  <w:style w:type="character" w:styleId="21">
    <w:name w:val="Оглавление 2 Знак"/>
    <w:link w:val="212"/>
    <w:qFormat/>
    <w:rPr>
      <w:rFonts w:ascii="XO Thames" w:hAnsi="XO Thames"/>
      <w:sz w:val="28"/>
    </w:rPr>
  </w:style>
  <w:style w:type="character" w:styleId="3">
    <w:name w:val="Оглавление 3 Знак"/>
    <w:link w:val="31"/>
    <w:qFormat/>
    <w:rPr>
      <w:rFonts w:ascii="XO Thames" w:hAnsi="XO Thames"/>
      <w:sz w:val="28"/>
    </w:rPr>
  </w:style>
  <w:style w:type="character" w:styleId="Subtitle1">
    <w:name w:val="Subtitle1"/>
    <w:qFormat/>
    <w:rPr>
      <w:rFonts w:ascii="XO Thames" w:hAnsi="XO Thames"/>
      <w:i/>
    </w:rPr>
  </w:style>
  <w:style w:type="character" w:styleId="51">
    <w:name w:val="Заголовок 5 Знак"/>
    <w:link w:val="512"/>
    <w:qFormat/>
    <w:rPr>
      <w:rFonts w:ascii="XO Thames" w:hAnsi="XO Thames"/>
      <w:b/>
      <w:sz w:val="22"/>
    </w:rPr>
  </w:style>
  <w:style w:type="character" w:styleId="Title1">
    <w:name w:val="Title1"/>
    <w:qFormat/>
    <w:rPr>
      <w:rFonts w:ascii="XO Thames" w:hAnsi="XO Thames"/>
      <w:b/>
      <w:caps/>
      <w:sz w:val="40"/>
    </w:rPr>
  </w:style>
  <w:style w:type="character" w:styleId="List1">
    <w:name w:val="List1"/>
    <w:basedOn w:val="Textbody"/>
    <w:qFormat/>
    <w:rPr/>
  </w:style>
  <w:style w:type="character" w:styleId="Heading41">
    <w:name w:val="Heading 41"/>
    <w:qFormat/>
    <w:rPr>
      <w:rFonts w:ascii="Cambria" w:hAnsi="Cambria" w:asciiTheme="majorAscii" w:hAnsiTheme="majorHAnsi"/>
      <w:i/>
      <w:color w:themeColor="accent1" w:themeShade="bf" w:val="366091"/>
      <w:sz w:val="20"/>
    </w:rPr>
  </w:style>
  <w:style w:type="character" w:styleId="Heading21">
    <w:name w:val="Heading 21"/>
    <w:qFormat/>
    <w:rPr>
      <w:rFonts w:ascii="XO Thames" w:hAnsi="XO Thames"/>
      <w:b/>
      <w:sz w:val="28"/>
    </w:rPr>
  </w:style>
  <w:style w:type="character" w:styleId="Textbody">
    <w:name w:val="Text body"/>
    <w:qFormat/>
    <w:rPr>
      <w:b/>
    </w:rPr>
  </w:style>
  <w:style w:type="character" w:styleId="Style11">
    <w:name w:val="Заголовок Знак"/>
    <w:link w:val="17"/>
    <w:qFormat/>
    <w:rPr>
      <w:rFonts w:ascii="XO Thames" w:hAnsi="XO Thames"/>
      <w:b/>
      <w:caps/>
      <w:sz w:val="40"/>
    </w:rPr>
  </w:style>
  <w:style w:type="character" w:styleId="Heading61">
    <w:name w:val="Heading 61"/>
    <w:qFormat/>
    <w:rPr>
      <w:rFonts w:ascii="Cambria" w:hAnsi="Cambria" w:asciiTheme="majorAscii" w:hAnsiTheme="majorHAnsi"/>
      <w:color w:themeColor="accent1" w:themeShade="7f" w:val="243F61"/>
      <w:sz w:val="20"/>
    </w:rPr>
  </w:style>
  <w:style w:type="character" w:styleId="FollowedHyperlink">
    <w:name w:val="FollowedHyperlink"/>
    <w:rPr>
      <w:color w:val="800000"/>
      <w:u w:val="single"/>
      <w:lang w:val="zxx" w:eastAsia="zxx" w:bidi="zxx"/>
    </w:rPr>
  </w:style>
  <w:style w:type="paragraph" w:styleId="14">
    <w:name w:val="Заголовок1"/>
    <w:basedOn w:val="Normal"/>
    <w:next w:val="BodyText"/>
    <w:qFormat/>
    <w:pPr>
      <w:keepNext w:val="true"/>
      <w:spacing w:before="240" w:after="120"/>
    </w:pPr>
    <w:rPr>
      <w:rFonts w:ascii="PT Astra Serif" w:hAnsi="PT Astra Serif" w:eastAsia="Noto Sans CJK SC" w:cs="FreeSans"/>
      <w:sz w:val="28"/>
      <w:szCs w:val="28"/>
    </w:rPr>
  </w:style>
  <w:style w:type="paragraph" w:styleId="BodyText">
    <w:name w:val="Body Text"/>
    <w:basedOn w:val="Normal"/>
    <w:pPr>
      <w:spacing w:lineRule="atLeast" w:line="240"/>
      <w:jc w:val="center"/>
    </w:pPr>
    <w:rPr>
      <w:b/>
    </w:rPr>
  </w:style>
  <w:style w:type="paragraph" w:styleId="List">
    <w:name w:val="List"/>
    <w:basedOn w:val="BodyText"/>
    <w:pPr/>
    <w:rPr/>
  </w:style>
  <w:style w:type="paragraph" w:styleId="Caption">
    <w:name w:val="caption"/>
    <w:basedOn w:val="Normal"/>
    <w:qFormat/>
    <w:pPr>
      <w:spacing w:before="120" w:after="120"/>
    </w:pPr>
    <w:rPr>
      <w:i/>
    </w:rPr>
  </w:style>
  <w:style w:type="paragraph" w:styleId="Style12">
    <w:name w:val="Указатель"/>
    <w:basedOn w:val="Normal"/>
    <w:qFormat/>
    <w:pPr>
      <w:suppressLineNumbers/>
    </w:pPr>
    <w:rPr>
      <w:rFonts w:ascii="PT Astra Serif" w:hAnsi="PT Astra Serif" w:cs="FreeSans"/>
    </w:rPr>
  </w:style>
  <w:style w:type="paragraph" w:styleId="111">
    <w:name w:val="Заголовок11"/>
    <w:basedOn w:val="Normal"/>
    <w:next w:val="BodyText"/>
    <w:qFormat/>
    <w:pPr>
      <w:keepNext w:val="true"/>
      <w:spacing w:before="240" w:after="120"/>
    </w:pPr>
    <w:rPr>
      <w:rFonts w:ascii="PT Astra Serif" w:hAnsi="PT Astra Serif" w:eastAsia="Noto Sans CJK SC" w:cs="FreeSans"/>
      <w:sz w:val="28"/>
      <w:szCs w:val="28"/>
    </w:rPr>
  </w:style>
  <w:style w:type="paragraph" w:styleId="1111">
    <w:name w:val="Заголовок111"/>
    <w:basedOn w:val="Normal"/>
    <w:next w:val="BodyText"/>
    <w:qFormat/>
    <w:pPr>
      <w:keepNext w:val="true"/>
      <w:spacing w:before="240" w:after="120"/>
    </w:pPr>
    <w:rPr>
      <w:rFonts w:ascii="PT Astra Serif" w:hAnsi="PT Astra Serif" w:eastAsia="Noto Sans CJK SC" w:cs="FreeSans"/>
      <w:sz w:val="28"/>
      <w:szCs w:val="28"/>
    </w:rPr>
  </w:style>
  <w:style w:type="paragraph" w:styleId="11111">
    <w:name w:val="Заголовок1111"/>
    <w:basedOn w:val="Normal"/>
    <w:next w:val="BodyText"/>
    <w:link w:val="Style8"/>
    <w:qFormat/>
    <w:pPr>
      <w:keepNext w:val="true"/>
      <w:spacing w:before="240" w:after="120"/>
    </w:pPr>
    <w:rPr>
      <w:rFonts w:ascii="Liberation Sans" w:hAnsi="Liberation Sans"/>
      <w:sz w:val="28"/>
    </w:rPr>
  </w:style>
  <w:style w:type="paragraph" w:styleId="TOC2">
    <w:name w:val="toc 2"/>
    <w:basedOn w:val="Normal"/>
    <w:next w:val="Normal"/>
    <w:uiPriority w:val="39"/>
    <w:pPr>
      <w:ind w:hanging="0" w:left="200"/>
    </w:pPr>
    <w:rPr>
      <w:rFonts w:ascii="XO Thames" w:hAnsi="XO Thames"/>
      <w:sz w:val="28"/>
    </w:rPr>
  </w:style>
  <w:style w:type="paragraph" w:styleId="TOC4">
    <w:name w:val="toc 4"/>
    <w:basedOn w:val="Normal"/>
    <w:next w:val="Normal"/>
    <w:uiPriority w:val="39"/>
    <w:pPr>
      <w:ind w:hanging="0" w:left="600"/>
    </w:pPr>
    <w:rPr>
      <w:rFonts w:ascii="XO Thames" w:hAnsi="XO Thames"/>
      <w:sz w:val="28"/>
    </w:rPr>
  </w:style>
  <w:style w:type="paragraph" w:styleId="112">
    <w:name w:val="Оглавление 1 Знак1"/>
    <w:link w:val="1"/>
    <w:qFormat/>
    <w:pPr>
      <w:widowControl/>
      <w:suppressAutoHyphens w:val="true"/>
      <w:bidi w:val="0"/>
      <w:spacing w:lineRule="auto" w:line="240" w:before="0" w:after="0"/>
      <w:ind w:hanging="0" w:left="0" w:right="0"/>
      <w:jc w:val="left"/>
    </w:pPr>
    <w:rPr>
      <w:rFonts w:ascii="XO Thames" w:hAnsi="XO Thames" w:eastAsia="Noto Serif CJK SC" w:cs="FreeSans"/>
      <w:b/>
      <w:color w:val="000000"/>
      <w:spacing w:val="0"/>
      <w:kern w:val="0"/>
      <w:sz w:val="28"/>
      <w:szCs w:val="20"/>
      <w:lang w:val="ru-RU" w:eastAsia="zh-CN" w:bidi="hi-IN"/>
    </w:rPr>
  </w:style>
  <w:style w:type="paragraph" w:styleId="TOC6">
    <w:name w:val="toc 6"/>
    <w:basedOn w:val="Normal"/>
    <w:next w:val="Normal"/>
    <w:uiPriority w:val="39"/>
    <w:pPr>
      <w:ind w:hanging="0" w:left="1000"/>
    </w:pPr>
    <w:rPr>
      <w:rFonts w:ascii="XO Thames" w:hAnsi="XO Thames"/>
      <w:sz w:val="28"/>
    </w:rPr>
  </w:style>
  <w:style w:type="paragraph" w:styleId="TOC7">
    <w:name w:val="toc 7"/>
    <w:basedOn w:val="Normal"/>
    <w:next w:val="Normal"/>
    <w:uiPriority w:val="39"/>
    <w:pPr>
      <w:ind w:hanging="0" w:left="1200"/>
    </w:pPr>
    <w:rPr>
      <w:rFonts w:ascii="XO Thames" w:hAnsi="XO Thames"/>
      <w:sz w:val="28"/>
    </w:rPr>
  </w:style>
  <w:style w:type="paragraph" w:styleId="113">
    <w:name w:val="Обычный11"/>
    <w:link w:val="11"/>
    <w:qFormat/>
    <w:pPr>
      <w:widowControl/>
      <w:suppressAutoHyphens w:val="true"/>
      <w:bidi w:val="0"/>
      <w:spacing w:lineRule="auto" w:line="240" w:before="0" w:after="0"/>
      <w:ind w:hanging="0" w:left="0" w:right="0"/>
      <w:jc w:val="left"/>
    </w:pPr>
    <w:rPr>
      <w:rFonts w:ascii="Times New Roman" w:hAnsi="Times New Roman" w:eastAsia="Noto Serif CJK SC" w:cs="FreeSans"/>
      <w:color w:val="000000"/>
      <w:spacing w:val="0"/>
      <w:kern w:val="0"/>
      <w:sz w:val="24"/>
      <w:szCs w:val="20"/>
      <w:lang w:val="ru-RU" w:eastAsia="zh-CN" w:bidi="hi-IN"/>
    </w:rPr>
  </w:style>
  <w:style w:type="paragraph" w:styleId="IndexHeading">
    <w:name w:val="index heading"/>
    <w:basedOn w:val="Normal"/>
    <w:pPr/>
    <w:rPr/>
  </w:style>
  <w:style w:type="paragraph" w:styleId="BalloonText1">
    <w:name w:val="Balloon Text1"/>
    <w:basedOn w:val="Normal"/>
    <w:link w:val="BalloonText"/>
    <w:qFormat/>
    <w:pPr/>
    <w:rPr>
      <w:rFonts w:ascii="Tahoma" w:hAnsi="Tahoma"/>
      <w:sz w:val="16"/>
    </w:rPr>
  </w:style>
  <w:style w:type="paragraph" w:styleId="611">
    <w:name w:val="Заголовок 6 Знак1"/>
    <w:basedOn w:val="113"/>
    <w:link w:val="6"/>
    <w:qFormat/>
    <w:pPr/>
    <w:rPr>
      <w:rFonts w:ascii="Cambria" w:hAnsi="Cambria" w:asciiTheme="majorAscii" w:hAnsiTheme="majorHAnsi"/>
      <w:color w:themeColor="accent1" w:themeShade="7f" w:val="243F61"/>
      <w:sz w:val="20"/>
    </w:rPr>
  </w:style>
  <w:style w:type="paragraph" w:styleId="TOC3">
    <w:name w:val="toc 3"/>
    <w:basedOn w:val="Normal"/>
    <w:next w:val="Normal"/>
    <w:uiPriority w:val="39"/>
    <w:pPr>
      <w:ind w:hanging="0" w:left="400"/>
    </w:pPr>
    <w:rPr>
      <w:rFonts w:ascii="XO Thames" w:hAnsi="XO Thames"/>
      <w:sz w:val="28"/>
    </w:rPr>
  </w:style>
  <w:style w:type="paragraph" w:styleId="DefaultParagraphFont1">
    <w:name w:val="Default Paragraph Font1"/>
    <w:link w:val="DefaultParagraphFont"/>
    <w:qFormat/>
    <w:pPr>
      <w:widowControl/>
      <w:suppressAutoHyphens w:val="true"/>
      <w:bidi w:val="0"/>
      <w:spacing w:lineRule="auto" w:line="240" w:before="0" w:after="0"/>
      <w:ind w:hanging="0" w:left="0" w:right="0"/>
      <w:jc w:val="left"/>
    </w:pPr>
    <w:rPr>
      <w:rFonts w:ascii="Times New Roman" w:hAnsi="Times New Roman" w:eastAsia="Noto Serif CJK SC" w:cs="FreeSans"/>
      <w:color w:val="000000"/>
      <w:spacing w:val="0"/>
      <w:kern w:val="0"/>
      <w:sz w:val="20"/>
      <w:szCs w:val="20"/>
      <w:lang w:val="ru-RU" w:eastAsia="zh-CN" w:bidi="hi-IN"/>
    </w:rPr>
  </w:style>
  <w:style w:type="paragraph" w:styleId="411">
    <w:name w:val="Оглавление 4 Знак1"/>
    <w:link w:val="4"/>
    <w:qFormat/>
    <w:pPr>
      <w:widowControl/>
      <w:suppressAutoHyphens w:val="true"/>
      <w:bidi w:val="0"/>
      <w:spacing w:lineRule="auto" w:line="240" w:before="0" w:after="0"/>
      <w:ind w:hanging="0" w:left="0" w:right="0"/>
      <w:jc w:val="left"/>
    </w:pPr>
    <w:rPr>
      <w:rFonts w:ascii="XO Thames" w:hAnsi="XO Thames" w:eastAsia="Noto Serif CJK SC" w:cs="FreeSans"/>
      <w:color w:val="000000"/>
      <w:spacing w:val="0"/>
      <w:kern w:val="0"/>
      <w:sz w:val="28"/>
      <w:szCs w:val="20"/>
      <w:lang w:val="ru-RU" w:eastAsia="zh-CN" w:bidi="hi-IN"/>
    </w:rPr>
  </w:style>
  <w:style w:type="paragraph" w:styleId="Internetlink">
    <w:name w:val="Internet link"/>
    <w:qFormat/>
    <w:pPr>
      <w:widowControl/>
      <w:suppressAutoHyphens w:val="true"/>
      <w:bidi w:val="0"/>
      <w:spacing w:lineRule="auto" w:line="240" w:before="0" w:after="0"/>
      <w:ind w:hanging="0" w:left="0" w:right="0"/>
      <w:jc w:val="left"/>
    </w:pPr>
    <w:rPr>
      <w:rFonts w:ascii="Times New Roman" w:hAnsi="Times New Roman" w:eastAsia="Noto Serif CJK SC" w:cs="FreeSans"/>
      <w:color w:val="0000FF"/>
      <w:spacing w:val="0"/>
      <w:kern w:val="0"/>
      <w:sz w:val="20"/>
      <w:szCs w:val="20"/>
      <w:u w:val="single"/>
      <w:lang w:val="ru-RU" w:eastAsia="zh-CN" w:bidi="hi-IN"/>
    </w:rPr>
  </w:style>
  <w:style w:type="paragraph" w:styleId="Footnote1">
    <w:name w:val="Footnote1"/>
    <w:link w:val="Footnote"/>
    <w:qFormat/>
    <w:pPr>
      <w:widowControl/>
      <w:suppressAutoHyphens w:val="true"/>
      <w:bidi w:val="0"/>
      <w:spacing w:lineRule="auto" w:line="240" w:before="0" w:after="0"/>
      <w:ind w:firstLine="851" w:left="0" w:right="0"/>
      <w:jc w:val="both"/>
    </w:pPr>
    <w:rPr>
      <w:rFonts w:ascii="XO Thames" w:hAnsi="XO Thames" w:eastAsia="Noto Serif CJK SC" w:cs="FreeSans"/>
      <w:color w:val="000000"/>
      <w:spacing w:val="0"/>
      <w:kern w:val="0"/>
      <w:sz w:val="22"/>
      <w:szCs w:val="20"/>
      <w:lang w:val="ru-RU" w:eastAsia="zh-CN" w:bidi="hi-IN"/>
    </w:rPr>
  </w:style>
  <w:style w:type="paragraph" w:styleId="114">
    <w:name w:val="Основной шрифт абзаца11"/>
    <w:link w:val="12"/>
    <w:qFormat/>
    <w:pPr>
      <w:widowControl/>
      <w:suppressAutoHyphens w:val="true"/>
      <w:bidi w:val="0"/>
      <w:spacing w:lineRule="auto" w:line="240" w:before="0" w:after="0"/>
      <w:ind w:hanging="0" w:left="0" w:right="0"/>
      <w:jc w:val="left"/>
    </w:pPr>
    <w:rPr>
      <w:rFonts w:ascii="Times New Roman" w:hAnsi="Times New Roman" w:eastAsia="Noto Serif CJK SC" w:cs="FreeSans"/>
      <w:color w:val="000000"/>
      <w:spacing w:val="0"/>
      <w:kern w:val="0"/>
      <w:sz w:val="24"/>
      <w:szCs w:val="20"/>
      <w:lang w:val="ru-RU" w:eastAsia="zh-CN" w:bidi="hi-IN"/>
    </w:rPr>
  </w:style>
  <w:style w:type="paragraph" w:styleId="TOC1">
    <w:name w:val="toc 1"/>
    <w:basedOn w:val="Normal"/>
    <w:next w:val="Normal"/>
    <w:uiPriority w:val="39"/>
    <w:pPr/>
    <w:rPr>
      <w:rFonts w:ascii="XO Thames" w:hAnsi="XO Thames"/>
      <w:b/>
      <w:sz w:val="28"/>
    </w:rPr>
  </w:style>
  <w:style w:type="paragraph" w:styleId="15">
    <w:name w:val="Подзаголовок Знак1"/>
    <w:link w:val="Style9"/>
    <w:qFormat/>
    <w:pPr>
      <w:widowControl/>
      <w:suppressAutoHyphens w:val="true"/>
      <w:bidi w:val="0"/>
      <w:spacing w:lineRule="auto" w:line="240" w:before="0" w:after="0"/>
      <w:ind w:hanging="0" w:left="0" w:right="0"/>
      <w:jc w:val="left"/>
    </w:pPr>
    <w:rPr>
      <w:rFonts w:ascii="XO Thames" w:hAnsi="XO Thames" w:eastAsia="Noto Serif CJK SC" w:cs="FreeSans"/>
      <w:i/>
      <w:color w:val="000000"/>
      <w:spacing w:val="0"/>
      <w:kern w:val="0"/>
      <w:sz w:val="24"/>
      <w:szCs w:val="20"/>
      <w:lang w:val="ru-RU" w:eastAsia="zh-CN" w:bidi="hi-IN"/>
    </w:rPr>
  </w:style>
  <w:style w:type="paragraph" w:styleId="511">
    <w:name w:val="Оглавление 5 Знак1"/>
    <w:link w:val="5"/>
    <w:qFormat/>
    <w:pPr>
      <w:widowControl/>
      <w:suppressAutoHyphens w:val="true"/>
      <w:bidi w:val="0"/>
      <w:spacing w:lineRule="auto" w:line="240" w:before="0" w:after="0"/>
      <w:ind w:hanging="0" w:left="0" w:right="0"/>
      <w:jc w:val="left"/>
    </w:pPr>
    <w:rPr>
      <w:rFonts w:ascii="XO Thames" w:hAnsi="XO Thames" w:eastAsia="Noto Serif CJK SC" w:cs="FreeSans"/>
      <w:color w:val="000000"/>
      <w:spacing w:val="0"/>
      <w:kern w:val="0"/>
      <w:sz w:val="28"/>
      <w:szCs w:val="20"/>
      <w:lang w:val="ru-RU" w:eastAsia="zh-CN" w:bidi="hi-IN"/>
    </w:rPr>
  </w:style>
  <w:style w:type="paragraph" w:styleId="211">
    <w:name w:val="Заголовок 2 Знак1"/>
    <w:link w:val="2"/>
    <w:qFormat/>
    <w:pPr>
      <w:widowControl/>
      <w:suppressAutoHyphens w:val="true"/>
      <w:bidi w:val="0"/>
      <w:spacing w:lineRule="auto" w:line="240" w:before="0" w:after="0"/>
      <w:ind w:hanging="0" w:left="0" w:right="0"/>
      <w:jc w:val="left"/>
    </w:pPr>
    <w:rPr>
      <w:rFonts w:ascii="XO Thames" w:hAnsi="XO Thames" w:eastAsia="Noto Serif CJK SC" w:cs="FreeSans"/>
      <w:b/>
      <w:color w:val="000000"/>
      <w:spacing w:val="0"/>
      <w:kern w:val="0"/>
      <w:sz w:val="28"/>
      <w:szCs w:val="20"/>
      <w:lang w:val="ru-RU" w:eastAsia="zh-CN" w:bidi="hi-IN"/>
    </w:rPr>
  </w:style>
  <w:style w:type="paragraph" w:styleId="HeaderandFooter1">
    <w:name w:val="Header and Footer1"/>
    <w:link w:val="HeaderandFooter"/>
    <w:qFormat/>
    <w:pPr>
      <w:widowControl/>
      <w:suppressAutoHyphens w:val="true"/>
      <w:bidi w:val="0"/>
      <w:spacing w:lineRule="auto" w:line="240" w:before="0" w:after="0"/>
      <w:ind w:hanging="0" w:left="0" w:right="0"/>
      <w:jc w:val="both"/>
    </w:pPr>
    <w:rPr>
      <w:rFonts w:ascii="XO Thames" w:hAnsi="XO Thames" w:eastAsia="Noto Serif CJK SC" w:cs="FreeSans"/>
      <w:color w:val="000000"/>
      <w:spacing w:val="0"/>
      <w:kern w:val="0"/>
      <w:sz w:val="24"/>
      <w:szCs w:val="20"/>
      <w:lang w:val="ru-RU" w:eastAsia="zh-CN" w:bidi="hi-IN"/>
    </w:rPr>
  </w:style>
  <w:style w:type="paragraph" w:styleId="TOC9">
    <w:name w:val="toc 9"/>
    <w:basedOn w:val="Normal"/>
    <w:next w:val="Normal"/>
    <w:uiPriority w:val="39"/>
    <w:pPr>
      <w:ind w:hanging="0" w:left="1600"/>
    </w:pPr>
    <w:rPr>
      <w:rFonts w:ascii="XO Thames" w:hAnsi="XO Thames"/>
      <w:sz w:val="28"/>
    </w:rPr>
  </w:style>
  <w:style w:type="paragraph" w:styleId="612">
    <w:name w:val="Оглавление 6 Знак1"/>
    <w:link w:val="61"/>
    <w:qFormat/>
    <w:pPr>
      <w:widowControl/>
      <w:suppressAutoHyphens w:val="true"/>
      <w:bidi w:val="0"/>
      <w:spacing w:lineRule="auto" w:line="240" w:before="0" w:after="0"/>
      <w:ind w:hanging="0" w:left="0" w:right="0"/>
      <w:jc w:val="left"/>
    </w:pPr>
    <w:rPr>
      <w:rFonts w:ascii="XO Thames" w:hAnsi="XO Thames" w:eastAsia="Noto Serif CJK SC" w:cs="FreeSans"/>
      <w:color w:val="000000"/>
      <w:spacing w:val="0"/>
      <w:kern w:val="0"/>
      <w:sz w:val="28"/>
      <w:szCs w:val="20"/>
      <w:lang w:val="ru-RU" w:eastAsia="zh-CN" w:bidi="hi-IN"/>
    </w:rPr>
  </w:style>
  <w:style w:type="paragraph" w:styleId="16">
    <w:name w:val="Основной текст Знак1"/>
    <w:basedOn w:val="113"/>
    <w:link w:val="Style10"/>
    <w:qFormat/>
    <w:pPr/>
    <w:rPr>
      <w:b/>
      <w:sz w:val="24"/>
    </w:rPr>
  </w:style>
  <w:style w:type="paragraph" w:styleId="TOC8">
    <w:name w:val="toc 8"/>
    <w:basedOn w:val="Normal"/>
    <w:next w:val="Normal"/>
    <w:uiPriority w:val="39"/>
    <w:pPr>
      <w:ind w:hanging="0" w:left="1400"/>
    </w:pPr>
    <w:rPr>
      <w:rFonts w:ascii="XO Thames" w:hAnsi="XO Thames"/>
      <w:sz w:val="28"/>
    </w:rPr>
  </w:style>
  <w:style w:type="paragraph" w:styleId="115">
    <w:name w:val="Гиперссылка11"/>
    <w:basedOn w:val="114"/>
    <w:link w:val="13"/>
    <w:qFormat/>
    <w:pPr/>
    <w:rPr>
      <w:color w:val="868788"/>
    </w:rPr>
  </w:style>
  <w:style w:type="paragraph" w:styleId="BodyText31">
    <w:name w:val="Body Text 31"/>
    <w:basedOn w:val="Normal"/>
    <w:link w:val="BodyText3"/>
    <w:qFormat/>
    <w:pPr>
      <w:spacing w:lineRule="atLeast" w:line="240"/>
      <w:jc w:val="center"/>
    </w:pPr>
    <w:rPr>
      <w:b/>
      <w:sz w:val="28"/>
    </w:rPr>
  </w:style>
  <w:style w:type="paragraph" w:styleId="TOC5">
    <w:name w:val="toc 5"/>
    <w:basedOn w:val="Normal"/>
    <w:next w:val="Normal"/>
    <w:uiPriority w:val="39"/>
    <w:pPr>
      <w:ind w:hanging="0" w:left="800"/>
    </w:pPr>
    <w:rPr>
      <w:rFonts w:ascii="XO Thames" w:hAnsi="XO Thames"/>
      <w:sz w:val="28"/>
    </w:rPr>
  </w:style>
  <w:style w:type="paragraph" w:styleId="412">
    <w:name w:val="Заголовок 4 Знак1"/>
    <w:basedOn w:val="113"/>
    <w:link w:val="41"/>
    <w:qFormat/>
    <w:pPr/>
    <w:rPr>
      <w:rFonts w:ascii="Cambria" w:hAnsi="Cambria" w:asciiTheme="majorAscii" w:hAnsiTheme="majorHAnsi"/>
      <w:i/>
      <w:color w:themeColor="accent1" w:themeShade="bf" w:val="366091"/>
      <w:sz w:val="20"/>
    </w:rPr>
  </w:style>
  <w:style w:type="paragraph" w:styleId="212">
    <w:name w:val="Оглавление 2 Знак1"/>
    <w:link w:val="21"/>
    <w:qFormat/>
    <w:pPr>
      <w:widowControl/>
      <w:suppressAutoHyphens w:val="true"/>
      <w:bidi w:val="0"/>
      <w:spacing w:lineRule="auto" w:line="240" w:before="0" w:after="0"/>
      <w:ind w:hanging="0" w:left="0" w:right="0"/>
      <w:jc w:val="left"/>
    </w:pPr>
    <w:rPr>
      <w:rFonts w:ascii="XO Thames" w:hAnsi="XO Thames" w:eastAsia="Noto Serif CJK SC" w:cs="FreeSans"/>
      <w:color w:val="000000"/>
      <w:spacing w:val="0"/>
      <w:kern w:val="0"/>
      <w:sz w:val="28"/>
      <w:szCs w:val="20"/>
      <w:lang w:val="ru-RU" w:eastAsia="zh-CN" w:bidi="hi-IN"/>
    </w:rPr>
  </w:style>
  <w:style w:type="paragraph" w:styleId="31">
    <w:name w:val="Оглавление 3 Знак1"/>
    <w:link w:val="3"/>
    <w:qFormat/>
    <w:pPr>
      <w:widowControl/>
      <w:suppressAutoHyphens w:val="true"/>
      <w:bidi w:val="0"/>
      <w:spacing w:lineRule="auto" w:line="240" w:before="0" w:after="0"/>
      <w:ind w:hanging="0" w:left="0" w:right="0"/>
      <w:jc w:val="left"/>
    </w:pPr>
    <w:rPr>
      <w:rFonts w:ascii="XO Thames" w:hAnsi="XO Thames" w:eastAsia="Noto Serif CJK SC" w:cs="FreeSans"/>
      <w:color w:val="000000"/>
      <w:spacing w:val="0"/>
      <w:kern w:val="0"/>
      <w:sz w:val="28"/>
      <w:szCs w:val="20"/>
      <w:lang w:val="ru-RU" w:eastAsia="zh-CN" w:bidi="hi-IN"/>
    </w:rPr>
  </w:style>
  <w:style w:type="paragraph" w:styleId="Subtitle">
    <w:name w:val="Subtitle"/>
    <w:basedOn w:val="Normal"/>
    <w:next w:val="Normal"/>
    <w:uiPriority w:val="11"/>
    <w:qFormat/>
    <w:pPr>
      <w:jc w:val="both"/>
    </w:pPr>
    <w:rPr>
      <w:rFonts w:ascii="XO Thames" w:hAnsi="XO Thames"/>
      <w:i/>
    </w:rPr>
  </w:style>
  <w:style w:type="paragraph" w:styleId="512">
    <w:name w:val="Заголовок 5 Знак1"/>
    <w:link w:val="51"/>
    <w:qFormat/>
    <w:pPr>
      <w:widowControl/>
      <w:suppressAutoHyphens w:val="true"/>
      <w:bidi w:val="0"/>
      <w:spacing w:lineRule="auto" w:line="240" w:before="0" w:after="0"/>
      <w:ind w:hanging="0" w:left="0" w:right="0"/>
      <w:jc w:val="left"/>
    </w:pPr>
    <w:rPr>
      <w:rFonts w:ascii="XO Thames" w:hAnsi="XO Thames" w:eastAsia="Noto Serif CJK SC" w:cs="FreeSans"/>
      <w:b/>
      <w:color w:val="000000"/>
      <w:spacing w:val="0"/>
      <w:kern w:val="0"/>
      <w:sz w:val="22"/>
      <w:szCs w:val="20"/>
      <w:lang w:val="ru-RU" w:eastAsia="zh-CN" w:bidi="hi-IN"/>
    </w:rPr>
  </w:style>
  <w:style w:type="paragraph" w:styleId="Title">
    <w:name w:val="Title"/>
    <w:basedOn w:val="Normal"/>
    <w:next w:val="Normal"/>
    <w:uiPriority w:val="10"/>
    <w:qFormat/>
    <w:pPr>
      <w:spacing w:before="567" w:after="567"/>
      <w:jc w:val="center"/>
    </w:pPr>
    <w:rPr>
      <w:rFonts w:ascii="XO Thames" w:hAnsi="XO Thames"/>
      <w:b/>
      <w:caps/>
      <w:sz w:val="40"/>
    </w:rPr>
  </w:style>
  <w:style w:type="paragraph" w:styleId="17">
    <w:name w:val="Заголовок Знак1"/>
    <w:link w:val="Style11"/>
    <w:qFormat/>
    <w:pPr>
      <w:widowControl/>
      <w:suppressAutoHyphens w:val="true"/>
      <w:bidi w:val="0"/>
      <w:spacing w:lineRule="auto" w:line="240" w:before="0" w:after="0"/>
      <w:ind w:hanging="0" w:left="0" w:right="0"/>
      <w:jc w:val="left"/>
    </w:pPr>
    <w:rPr>
      <w:rFonts w:ascii="XO Thames" w:hAnsi="XO Thames" w:eastAsia="Noto Serif CJK SC" w:cs="FreeSans"/>
      <w:b/>
      <w:caps/>
      <w:color w:val="000000"/>
      <w:spacing w:val="0"/>
      <w:kern w:val="0"/>
      <w:sz w:val="40"/>
      <w:szCs w:val="20"/>
      <w:lang w:val="ru-RU" w:eastAsia="zh-CN" w:bidi="hi-IN"/>
    </w:rPr>
  </w:style>
  <w:style w:type="paragraph" w:styleId="BodyTextFirstIndent">
    <w:name w:val="Body Text First Indent"/>
    <w:basedOn w:val="Normal"/>
    <w:pPr>
      <w:ind w:firstLine="709" w:left="0" w:right="0"/>
      <w:jc w:val="both"/>
    </w:pPr>
    <w:rPr/>
  </w:style>
  <w:style w:type="paragraph" w:styleId="Style13">
    <w:name w:val="Содержимое врезки"/>
    <w:basedOn w:val="Normal"/>
    <w:qFormat/>
    <w:pPr/>
    <w:rPr/>
  </w:style>
  <w:style w:type="table" w:default="1" w:styleId="Style_2">
    <w:name w:val="Normal Table"/>
    <w:tblPr>
      <w:tblCellMar>
        <w:top w:w="0" w:type="dxa"/>
        <w:left w:w="108" w:type="dxa"/>
        <w:bottom w:w="0" w:type="dxa"/>
        <w:right w:w="108" w:type="dxa"/>
      </w:tblCellMar>
    </w:tblPr>
  </w:style>
  <w:style w:type="table" w:styleId="Style_1">
    <w:name w:val="Table Grid"/>
    <w:basedOn w:val="Style_2"/>
    <w:tblPr>
      <w:tblBorders>
        <w:top w:val="single" w:color="000000" w:sz="4"/>
        <w:left w:val="single" w:color="000000" w:sz="4"/>
        <w:bottom w:val="single" w:color="000000" w:sz="4"/>
        <w:right w:val="single" w:color="000000" w:sz="4"/>
        <w:insideH w:val="single" w:color="000000" w:sz="4"/>
        <w:insideV w:val="single" w:color="000000" w:sz="4"/>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onsultant.ru/document/cons_doc_LAW_52144/0d2c0d7f3af20b7a039a96257a513111518fa6a7/" TargetMode="External"/><Relationship Id="rId3" Type="http://schemas.openxmlformats.org/officeDocument/2006/relationships/hyperlink" Target="https://www.consultant.ru/document/cons_doc_LAW_52144/0d2c0d7f3af20b7a039a96257a513111518fa6a7/" TargetMode="External"/><Relationship Id="rId4" Type="http://schemas.openxmlformats.org/officeDocument/2006/relationships/hyperlink" Target="https://www.consultant.ru/document/cons_doc_LAW_52144/0d2c0d7f3af20b7a039a96257a513111518fa6a7/" TargetMode="External"/><Relationship Id="rId5" Type="http://schemas.openxmlformats.org/officeDocument/2006/relationships/hyperlink" Target="https://www.consultant.ru/document/cons_doc_LAW_52144/0d2c0d7f3af20b7a039a96257a513111518fa6a7/" TargetMode="External"/><Relationship Id="rId6" Type="http://schemas.openxmlformats.org/officeDocument/2006/relationships/hyperlink" Target="https://www.consultant.ru/document/cons_doc_LAW_52144/0d2c0d7f3af20b7a039a96257a513111518fa6a7/"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tileRect l="0" t="0" r="0" b="0"/>
        </a:gradFill>
        <a:gradFill>
          <a:gsLst>
            <a:gs pos="0">
              <a:schemeClr val="phClr">
                <a:shade val="51000"/>
              </a:schemeClr>
            </a:gs>
            <a:gs pos="80000">
              <a:schemeClr val="phClr">
                <a:shade val="93000"/>
              </a:schemeClr>
            </a:gs>
            <a:gs pos="100000">
              <a:schemeClr val="phClr">
                <a:shade val="94000"/>
              </a:schemeClr>
            </a:gs>
          </a:gsLst>
          <a:tileRect l="0" t="0" r="0" b="0"/>
        </a:gradFill>
      </a:fillStyleLst>
      <a:lnStyleLst>
        <a:ln w="9525">
          <a:prstDash val="solid"/>
        </a:ln>
        <a:ln w="25400">
          <a:prstDash val="solid"/>
        </a:ln>
        <a:ln w="38100">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tileRect l="0" t="0" r="0" b="0"/>
        </a:gradFill>
        <a:gradFill>
          <a:gsLst>
            <a:gs pos="0">
              <a:schemeClr val="phClr">
                <a:tint val="80000"/>
              </a:schemeClr>
            </a:gs>
            <a:gs pos="100000">
              <a:schemeClr val="phClr">
                <a:shade val="30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LibreOffice/24.8.4.2$Linux_X86_64 LibreOffice_project/480$Build-2</Application>
  <AppVersion>15.0000</AppVersion>
  <Pages>3</Pages>
  <Words>608</Words>
  <Characters>4982</Characters>
  <CharactersWithSpaces>5543</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2025-06-17T15:11:39Z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