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C14" w:rsidRPr="00C05C14" w:rsidRDefault="00C05C14" w:rsidP="00C05C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</w:pPr>
      <w:r w:rsidRPr="00C05C14"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  <w:t xml:space="preserve">Государственная программа Ростовской области «Обеспечение общественного порядка и противодействие преступности»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9"/>
        <w:gridCol w:w="936"/>
        <w:gridCol w:w="4210"/>
      </w:tblGrid>
      <w:tr w:rsidR="00C05C14" w:rsidRPr="00C05C14" w:rsidTr="00C05C14">
        <w:tc>
          <w:tcPr>
            <w:tcW w:w="2250" w:type="pct"/>
            <w:hideMark/>
          </w:tcPr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Утверждена постановлением Правительства Ростовской области </w:t>
            </w:r>
            <w:hyperlink r:id="rId4" w:history="1">
              <w:r w:rsidRPr="00C05C14">
                <w:rPr>
                  <w:rFonts w:ascii="Times New Roman" w:eastAsia="Times New Roman" w:hAnsi="Times New Roman" w:cs="Times New Roman"/>
                  <w:color w:val="040465"/>
                  <w:sz w:val="24"/>
                  <w:szCs w:val="24"/>
                  <w:u w:val="single"/>
                  <w:lang w:eastAsia="ru-RU"/>
                </w:rPr>
                <w:t>от 25.09.2013 № 600</w:t>
              </w:r>
            </w:hyperlink>
          </w:p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редакции постановлений </w:t>
            </w:r>
            <w:hyperlink r:id="rId5" w:history="1">
              <w:r w:rsidRPr="00C05C14">
                <w:rPr>
                  <w:rFonts w:ascii="Times New Roman" w:eastAsia="Times New Roman" w:hAnsi="Times New Roman" w:cs="Times New Roman"/>
                  <w:color w:val="040465"/>
                  <w:sz w:val="24"/>
                  <w:szCs w:val="24"/>
                  <w:u w:val="single"/>
                  <w:lang w:eastAsia="ru-RU"/>
                </w:rPr>
                <w:t>от 23.04.2014 № 275</w:t>
              </w:r>
            </w:hyperlink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" w:history="1">
              <w:r w:rsidRPr="00C05C14">
                <w:rPr>
                  <w:rFonts w:ascii="Times New Roman" w:eastAsia="Times New Roman" w:hAnsi="Times New Roman" w:cs="Times New Roman"/>
                  <w:color w:val="040465"/>
                  <w:sz w:val="24"/>
                  <w:szCs w:val="24"/>
                  <w:u w:val="single"/>
                  <w:lang w:eastAsia="ru-RU"/>
                </w:rPr>
                <w:t>от 23.06.2014 № 451</w:t>
              </w:r>
            </w:hyperlink>
          </w:p>
        </w:tc>
        <w:tc>
          <w:tcPr>
            <w:tcW w:w="500" w:type="pct"/>
            <w:hideMark/>
          </w:tcPr>
          <w:p w:rsidR="00C05C14" w:rsidRPr="00C05C14" w:rsidRDefault="00C05C14" w:rsidP="00C0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pct"/>
            <w:hideMark/>
          </w:tcPr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 </w:t>
            </w:r>
            <w:hyperlink r:id="rId7" w:history="1">
              <w:r w:rsidRPr="00C05C14">
                <w:rPr>
                  <w:rFonts w:ascii="Times New Roman" w:eastAsia="Times New Roman" w:hAnsi="Times New Roman" w:cs="Times New Roman"/>
                  <w:b/>
                  <w:bCs/>
                  <w:color w:val="040465"/>
                  <w:sz w:val="24"/>
                  <w:szCs w:val="24"/>
                  <w:u w:val="single"/>
                  <w:lang w:eastAsia="ru-RU"/>
                </w:rPr>
                <w:t>Полный текст программы</w:t>
              </w:r>
            </w:hyperlink>
          </w:p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  <w:r w:rsidRPr="00C05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C05C14">
                <w:rPr>
                  <w:rFonts w:ascii="Times New Roman" w:eastAsia="Times New Roman" w:hAnsi="Times New Roman" w:cs="Times New Roman"/>
                  <w:b/>
                  <w:bCs/>
                  <w:color w:val="040465"/>
                  <w:sz w:val="24"/>
                  <w:szCs w:val="24"/>
                  <w:u w:val="single"/>
                  <w:lang w:eastAsia="ru-RU"/>
                </w:rPr>
                <w:t>План реализации программы на 2014 год</w:t>
              </w:r>
            </w:hyperlink>
          </w:p>
        </w:tc>
      </w:tr>
    </w:tbl>
    <w:p w:rsidR="00C05C14" w:rsidRPr="00C05C14" w:rsidRDefault="00C05C14" w:rsidP="00C05C14">
      <w:pPr>
        <w:spacing w:before="30" w:after="3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05C14">
        <w:rPr>
          <w:rFonts w:ascii="Arial" w:eastAsia="Times New Roman" w:hAnsi="Arial" w:cs="Arial"/>
          <w:color w:val="5C5B5B"/>
          <w:sz w:val="21"/>
          <w:szCs w:val="21"/>
          <w:lang w:eastAsia="ru-RU"/>
        </w:rPr>
        <w:t> </w:t>
      </w:r>
      <w:r w:rsidRPr="00C05C14">
        <w:rPr>
          <w:rFonts w:ascii="Arial" w:eastAsia="Times New Roman" w:hAnsi="Arial" w:cs="Arial"/>
          <w:b/>
          <w:bCs/>
          <w:color w:val="5C5B5B"/>
          <w:sz w:val="21"/>
          <w:szCs w:val="21"/>
          <w:lang w:eastAsia="ru-RU"/>
        </w:rPr>
        <w:t>Паспорт программы</w:t>
      </w:r>
    </w:p>
    <w:p w:rsidR="00AF29B5" w:rsidRDefault="00AF29B5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300"/>
        <w:gridCol w:w="7293"/>
      </w:tblGrid>
      <w:tr w:rsidR="00C05C14" w:rsidRPr="00C05C14" w:rsidTr="00C05C14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программы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C14" w:rsidRPr="00C05C14" w:rsidRDefault="00C05C14" w:rsidP="00C05C1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Ростовской области «Обеспечение общественного порядка и противодействие преступности» (далее – государственная программа)</w:t>
            </w:r>
          </w:p>
        </w:tc>
      </w:tr>
      <w:tr w:rsidR="00C05C14" w:rsidRPr="00C05C14" w:rsidTr="00C05C14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государственной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C14" w:rsidRPr="00C05C14" w:rsidRDefault="00C05C14" w:rsidP="00C05C1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Ростовской области</w:t>
            </w:r>
          </w:p>
        </w:tc>
      </w:tr>
      <w:tr w:rsidR="00C05C14" w:rsidRPr="00C05C14" w:rsidTr="00C05C14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государственной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C14" w:rsidRPr="00C05C14" w:rsidRDefault="00C05C14" w:rsidP="00C05C1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Ростовской области</w:t>
            </w:r>
          </w:p>
        </w:tc>
      </w:tr>
      <w:tr w:rsidR="00C05C14" w:rsidRPr="00C05C14" w:rsidTr="00C05C14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государственной программы</w:t>
            </w:r>
          </w:p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C14" w:rsidRPr="00C05C14" w:rsidRDefault="00C05C14" w:rsidP="00C05C1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имущественных и земельных отношений, финансового оздоровления предприятий, организаций Ростовской области (далее – </w:t>
            </w:r>
            <w:proofErr w:type="spellStart"/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минимущество</w:t>
            </w:r>
            <w:proofErr w:type="spellEnd"/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Ростовской области);</w:t>
            </w:r>
          </w:p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информационных технологий и связи</w:t>
            </w:r>
          </w:p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Ростовской области (далее – </w:t>
            </w:r>
            <w:proofErr w:type="spellStart"/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мининформсвязь</w:t>
            </w:r>
            <w:proofErr w:type="spellEnd"/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области);</w:t>
            </w:r>
          </w:p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культуры Ростовской области (далее – </w:t>
            </w:r>
            <w:proofErr w:type="spellStart"/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</w:t>
            </w:r>
            <w:proofErr w:type="spellEnd"/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области);</w:t>
            </w:r>
          </w:p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общего и профессионального образования Ростовской области (далее – </w:t>
            </w:r>
            <w:proofErr w:type="spellStart"/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минобразование</w:t>
            </w:r>
            <w:proofErr w:type="spellEnd"/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Ростовской области);</w:t>
            </w:r>
          </w:p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строительства, архитектуры и территориального развития Ростовской области (далее – министерство строительства Ростовской области);</w:t>
            </w:r>
          </w:p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 Ростовской области (далее – минэкономразвития области);</w:t>
            </w:r>
          </w:p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здравоохранения Ростовской области (далее – </w:t>
            </w:r>
            <w:proofErr w:type="spellStart"/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</w:t>
            </w:r>
            <w:proofErr w:type="spellEnd"/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РО);</w:t>
            </w:r>
          </w:p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по физической культуре и спорту Ростовской области (далее – </w:t>
            </w:r>
            <w:proofErr w:type="spellStart"/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минспорта</w:t>
            </w:r>
            <w:proofErr w:type="spellEnd"/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Ростовской области);</w:t>
            </w:r>
          </w:p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сельского хозяйства и продовольствия Ростовской области (далее – </w:t>
            </w:r>
            <w:proofErr w:type="spellStart"/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минсельхозпрод</w:t>
            </w:r>
            <w:proofErr w:type="spellEnd"/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области);</w:t>
            </w:r>
          </w:p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труда и социального развития (далее – </w:t>
            </w:r>
            <w:proofErr w:type="spellStart"/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</w:t>
            </w:r>
            <w:proofErr w:type="spellEnd"/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области);</w:t>
            </w:r>
          </w:p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по предупреждению и ликвидации и ликвидации чрезвычайных ситуаций Ростовской области (далее – ДПЧС Ростовской области);</w:t>
            </w:r>
          </w:p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департамент по делам казачества и кадетских учебных заведений Ростовской области (далее – департамент по казачеству);</w:t>
            </w:r>
          </w:p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инвестиций и предпринимательства Ростовской области (далее – департамент инвестиций и предпринимательства области);</w:t>
            </w:r>
          </w:p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по обеспечению деятельности мировых судей (далее – департамент по ОДМС РО);</w:t>
            </w:r>
          </w:p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молодежной политике Ростовской области (далее – комитет по молодежной политике);</w:t>
            </w:r>
          </w:p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ведомство по управлению государственной гражданской службой Ростовской области (далее – ведомство УГГС области);</w:t>
            </w:r>
          </w:p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абзацы 17-22 утратили силу - постановление от 23.04.2014 № 275;</w:t>
            </w:r>
          </w:p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 Ростовской области</w:t>
            </w:r>
          </w:p>
        </w:tc>
      </w:tr>
      <w:tr w:rsidR="00C05C14" w:rsidRPr="00C05C14" w:rsidTr="00C05C14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Подпрограммы программы государственной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C14" w:rsidRPr="00C05C14" w:rsidRDefault="00C05C14" w:rsidP="00C05C1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«Противодействие коррупции в Ростовской области»;</w:t>
            </w:r>
          </w:p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экстремизма и терроризма в Ростовской области»;</w:t>
            </w:r>
          </w:p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«Комплексные меры противодействия злоупотреблению наркотиками и их незаконному обороту»</w:t>
            </w:r>
          </w:p>
        </w:tc>
      </w:tr>
      <w:tr w:rsidR="00C05C14" w:rsidRPr="00C05C14" w:rsidTr="00C05C14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государственной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C14" w:rsidRPr="00C05C14" w:rsidRDefault="00C05C14" w:rsidP="00C05C1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05C14" w:rsidRPr="00C05C14" w:rsidTr="00C05C14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государственной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C14" w:rsidRPr="00C05C14" w:rsidRDefault="00C05C14" w:rsidP="00C05C1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результативности реализуемых мер по охране общественного порядка, противодействию терроризму и экстремизму, борьбе с преступностью</w:t>
            </w:r>
          </w:p>
        </w:tc>
      </w:tr>
      <w:tr w:rsidR="00C05C14" w:rsidRPr="00C05C14" w:rsidTr="00C05C14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государственной программы</w:t>
            </w:r>
          </w:p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C14" w:rsidRPr="00C05C14" w:rsidRDefault="00C05C14" w:rsidP="00C05C1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обеспечения общественной безопасности, создание условий для благоприятной и максимально безопасной для населения обстановки;</w:t>
            </w:r>
          </w:p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гражданской ответственности и   толерантности, противодействие любым проявлениям экстремизма и ксенофобии;</w:t>
            </w:r>
          </w:p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антитеррористической защищенности населения;</w:t>
            </w:r>
          </w:p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спроса на наркотики и ограничение их доступности;</w:t>
            </w:r>
          </w:p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функционирования системы противодействия коррупционным проявлениям</w:t>
            </w:r>
          </w:p>
        </w:tc>
      </w:tr>
      <w:tr w:rsidR="00C05C14" w:rsidRPr="00C05C14" w:rsidTr="00C05C14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государственной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C14" w:rsidRPr="00C05C14" w:rsidRDefault="00C05C14" w:rsidP="00C05C1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C14" w:rsidRPr="00C05C14" w:rsidRDefault="00C05C14" w:rsidP="00C0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и показатели – доля граждан, опрошенных в ходе мониторинга общественного мнения, которые лично сталкивались за последний год с проявлениями коррупции в Ростовской области; </w:t>
            </w:r>
          </w:p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почве;</w:t>
            </w:r>
          </w:p>
          <w:p w:rsidR="00C05C14" w:rsidRPr="00C05C14" w:rsidRDefault="00C05C14" w:rsidP="00C0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пациентов, состоящих на учете в лечебно-профилактических организациях с диагнозом наркомания, в расчете на 100 тыс. населения</w:t>
            </w:r>
          </w:p>
        </w:tc>
      </w:tr>
      <w:tr w:rsidR="00C05C14" w:rsidRPr="00C05C14" w:rsidTr="00C05C14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государственной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C14" w:rsidRPr="00C05C14" w:rsidRDefault="00C05C14" w:rsidP="00C05C1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 в 2014 – 2020 годах без выделения этапов</w:t>
            </w:r>
          </w:p>
        </w:tc>
      </w:tr>
      <w:tr w:rsidR="00C05C14" w:rsidRPr="00C05C14" w:rsidTr="00C05C14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</w:t>
            </w: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ассигнований государственной программы</w:t>
            </w:r>
          </w:p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C14" w:rsidRPr="00C05C14" w:rsidRDefault="00C05C14" w:rsidP="00C05C1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C14" w:rsidRPr="00C05C14" w:rsidRDefault="00C05C14" w:rsidP="00C0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государственной программы – общий объем финансирования государственной программы с 2014 по </w:t>
            </w: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2020 год составляет 583 792,0 тыс. рублей, в том числе по годам реализации из средств областного бюджета: </w:t>
            </w:r>
          </w:p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2014 году – 204 204,1 тыс. рублей;</w:t>
            </w:r>
          </w:p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2015 году – 81 104,9 тыс. рублей;</w:t>
            </w:r>
          </w:p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2016 году – 59 696,6 тыс. рублей;</w:t>
            </w:r>
          </w:p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2017 году – 59 696,6 тыс. рублей;</w:t>
            </w:r>
          </w:p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2018 году – 59 696,6 тыс. рублей;</w:t>
            </w:r>
          </w:p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 – 59 696,6 тыс. рублей;</w:t>
            </w:r>
          </w:p>
          <w:p w:rsidR="00C05C14" w:rsidRPr="00C05C14" w:rsidRDefault="00C05C14" w:rsidP="00C0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 – 59 696,6 тыс. рублей</w:t>
            </w:r>
          </w:p>
        </w:tc>
      </w:tr>
      <w:tr w:rsidR="00C05C14" w:rsidRPr="00C05C14" w:rsidTr="00C05C14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государственной программы</w:t>
            </w:r>
          </w:p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C14" w:rsidRPr="00C05C14" w:rsidRDefault="00C05C14" w:rsidP="00C05C1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реализации государственной Программы к 2020 году предполагается:</w:t>
            </w:r>
          </w:p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подавляющего большинства учреждений социальной сферы системами технической защиты объектов;</w:t>
            </w:r>
          </w:p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граждан, лично сталкивавшихся за последний год с проявлениями коррупции в Ростовской области;</w:t>
            </w:r>
          </w:p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недопущение распространения незаконного потребления наркотиков;</w:t>
            </w:r>
          </w:p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больных наркоманией, прошедших лечение и реабилитацию, длительность ремиссии у которых составляет не менее 2 лет;</w:t>
            </w:r>
          </w:p>
          <w:p w:rsidR="00C05C14" w:rsidRPr="00C05C14" w:rsidRDefault="00C05C14" w:rsidP="00C05C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обучающихся и воспитанников, прошедших обучение по образовательным программам профилактической (антинаркоти</w:t>
            </w:r>
            <w:r w:rsidRPr="00C0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ческой) направленности</w:t>
            </w:r>
          </w:p>
        </w:tc>
      </w:tr>
    </w:tbl>
    <w:p w:rsidR="00C05C14" w:rsidRDefault="00C05C14">
      <w:bookmarkStart w:id="0" w:name="_GoBack"/>
      <w:bookmarkEnd w:id="0"/>
    </w:p>
    <w:sectPr w:rsidR="00C05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1E"/>
    <w:rsid w:val="0076571E"/>
    <w:rsid w:val="00AF29B5"/>
    <w:rsid w:val="00C0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D517"/>
  <w15:chartTrackingRefBased/>
  <w15:docId w15:val="{4955030A-37A2-4468-BD71-31CE5C35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5C14"/>
    <w:rPr>
      <w:color w:val="040465"/>
      <w:u w:val="single"/>
    </w:rPr>
  </w:style>
  <w:style w:type="character" w:styleId="a4">
    <w:name w:val="Strong"/>
    <w:basedOn w:val="a0"/>
    <w:uiPriority w:val="22"/>
    <w:qFormat/>
    <w:rsid w:val="00C05C14"/>
    <w:rPr>
      <w:b/>
      <w:bCs/>
    </w:rPr>
  </w:style>
  <w:style w:type="paragraph" w:styleId="a5">
    <w:name w:val="Normal (Web)"/>
    <w:basedOn w:val="a"/>
    <w:uiPriority w:val="99"/>
    <w:semiHidden/>
    <w:unhideWhenUsed/>
    <w:rsid w:val="00C05C14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961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2397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3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0682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1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2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39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377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6058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8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2971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2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8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929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Default.aspx?pageid=1246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onland.ru/Default.aspx?pageid=1231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nland.ru/Default.aspx?pageid=127647" TargetMode="External"/><Relationship Id="rId5" Type="http://schemas.openxmlformats.org/officeDocument/2006/relationships/hyperlink" Target="http://www.donland.ru/Default.aspx?pageid=12733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donland.ru/Default.aspx?pageid=12318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4907</Characters>
  <Application>Microsoft Office Word</Application>
  <DocSecurity>0</DocSecurity>
  <Lines>40</Lines>
  <Paragraphs>11</Paragraphs>
  <ScaleCrop>false</ScaleCrop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2017-02-27T12:34:00Z</dcterms:created>
  <dcterms:modified xsi:type="dcterms:W3CDTF">2017-02-27T12:35:00Z</dcterms:modified>
</cp:coreProperties>
</file>