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9" w:rsidRPr="00FD4BA9" w:rsidRDefault="00FD4BA9" w:rsidP="00FD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4BA9" w:rsidRPr="00FD4BA9" w:rsidRDefault="00FD4BA9" w:rsidP="00FD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Главы   Щепкинского сельского поселения</w:t>
      </w:r>
    </w:p>
    <w:p w:rsidR="00FD4BA9" w:rsidRPr="00FD4BA9" w:rsidRDefault="00FD4BA9" w:rsidP="00FD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за 2012 год.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В состав муниципального образования «Щепкинское сельское поселение» входит 10 населенных пунктов : п</w:t>
      </w:r>
      <w:proofErr w:type="gramStart"/>
      <w:r w:rsidRPr="00FD4BA9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FD4BA9">
        <w:rPr>
          <w:rFonts w:ascii="Times New Roman" w:hAnsi="Times New Roman" w:cs="Times New Roman"/>
          <w:b/>
          <w:sz w:val="28"/>
          <w:szCs w:val="28"/>
        </w:rPr>
        <w:t xml:space="preserve">ктябрьский, п.Щепкин, п.Красный, </w:t>
      </w:r>
      <w:proofErr w:type="spellStart"/>
      <w:r w:rsidRPr="00FD4BA9">
        <w:rPr>
          <w:rFonts w:ascii="Times New Roman" w:hAnsi="Times New Roman" w:cs="Times New Roman"/>
          <w:b/>
          <w:sz w:val="28"/>
          <w:szCs w:val="28"/>
        </w:rPr>
        <w:t>п.Верхнетемерницкий</w:t>
      </w:r>
      <w:proofErr w:type="spellEnd"/>
      <w:r w:rsidRPr="00FD4B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BA9">
        <w:rPr>
          <w:rFonts w:ascii="Times New Roman" w:hAnsi="Times New Roman" w:cs="Times New Roman"/>
          <w:b/>
          <w:sz w:val="28"/>
          <w:szCs w:val="28"/>
        </w:rPr>
        <w:t>п.Темерницкий</w:t>
      </w:r>
      <w:proofErr w:type="spellEnd"/>
      <w:r w:rsidRPr="00FD4BA9">
        <w:rPr>
          <w:rFonts w:ascii="Times New Roman" w:hAnsi="Times New Roman" w:cs="Times New Roman"/>
          <w:b/>
          <w:sz w:val="28"/>
          <w:szCs w:val="28"/>
        </w:rPr>
        <w:t xml:space="preserve">, п.Огородный. п.Элитный, п.Возрожденный, </w:t>
      </w:r>
      <w:proofErr w:type="spellStart"/>
      <w:r w:rsidRPr="00FD4BA9">
        <w:rPr>
          <w:rFonts w:ascii="Times New Roman" w:hAnsi="Times New Roman" w:cs="Times New Roman"/>
          <w:b/>
          <w:sz w:val="28"/>
          <w:szCs w:val="28"/>
        </w:rPr>
        <w:t>хут.Нижнетемерницкий</w:t>
      </w:r>
      <w:proofErr w:type="spellEnd"/>
      <w:r w:rsidRPr="00FD4B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BA9">
        <w:rPr>
          <w:rFonts w:ascii="Times New Roman" w:hAnsi="Times New Roman" w:cs="Times New Roman"/>
          <w:b/>
          <w:sz w:val="28"/>
          <w:szCs w:val="28"/>
        </w:rPr>
        <w:t>хут.Забуденовский</w:t>
      </w:r>
      <w:proofErr w:type="spellEnd"/>
      <w:r w:rsidRPr="00FD4BA9">
        <w:rPr>
          <w:rFonts w:ascii="Times New Roman" w:hAnsi="Times New Roman" w:cs="Times New Roman"/>
          <w:b/>
          <w:sz w:val="28"/>
          <w:szCs w:val="28"/>
        </w:rPr>
        <w:t>,  общая занимаемая площадь  составляет  16.000  га, с  населением  7171 человек.  Количество домов расположенных на нашей территории составляет  2530 дома, кроме того не сданы в эксплуатацию ещё  223  вновь построенных жилых домов.</w:t>
      </w:r>
      <w:r w:rsidRPr="00FD4BA9">
        <w:rPr>
          <w:rFonts w:ascii="Times New Roman" w:hAnsi="Times New Roman" w:cs="Times New Roman"/>
          <w:b/>
          <w:sz w:val="28"/>
          <w:szCs w:val="28"/>
        </w:rPr>
        <w:tab/>
      </w:r>
    </w:p>
    <w:p w:rsidR="00FD4BA9" w:rsidRPr="00FD4BA9" w:rsidRDefault="00FD4BA9" w:rsidP="00FD4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 2012 году Щепкинское сельское поселение выполнило все принятые на себя обязательства, бюджет исполнен в следующих размерах:</w:t>
      </w:r>
    </w:p>
    <w:p w:rsidR="00FD4BA9" w:rsidRPr="00FD4BA9" w:rsidRDefault="00FD4BA9" w:rsidP="00FD4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1.</w:t>
      </w:r>
      <w:r w:rsidRPr="00FD4BA9">
        <w:rPr>
          <w:rFonts w:ascii="Times New Roman" w:hAnsi="Times New Roman" w:cs="Times New Roman"/>
          <w:sz w:val="28"/>
          <w:szCs w:val="28"/>
        </w:rPr>
        <w:t>Доходы получены за 2012 год в сумме 24</w:t>
      </w:r>
      <w:r w:rsidRPr="00FD4B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4BA9">
        <w:rPr>
          <w:rFonts w:ascii="Times New Roman" w:hAnsi="Times New Roman" w:cs="Times New Roman"/>
          <w:sz w:val="28"/>
          <w:szCs w:val="28"/>
        </w:rPr>
        <w:t>779,2</w:t>
      </w:r>
      <w:r w:rsidRPr="00FD4BA9">
        <w:rPr>
          <w:rFonts w:ascii="Times New Roman" w:hAnsi="Times New Roman" w:cs="Times New Roman"/>
          <w:bCs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рублей, по плану -24 377,3</w:t>
      </w:r>
      <w:r w:rsidRPr="00FD4BA9">
        <w:rPr>
          <w:rFonts w:ascii="Times New Roman" w:hAnsi="Times New Roman" w:cs="Times New Roman"/>
          <w:bCs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исполнение на 101,6% , в том числе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налог на доходы физических лиц: получено 4489,4тыс. руб., по плану – 4190,6</w:t>
      </w:r>
      <w:r w:rsidRPr="00FD4BA9">
        <w:rPr>
          <w:rFonts w:ascii="Times New Roman" w:hAnsi="Times New Roman" w:cs="Times New Roman"/>
          <w:bCs/>
        </w:rPr>
        <w:t xml:space="preserve">  </w:t>
      </w:r>
      <w:r w:rsidRPr="00FD4BA9">
        <w:rPr>
          <w:rFonts w:ascii="Times New Roman" w:hAnsi="Times New Roman" w:cs="Times New Roman"/>
          <w:sz w:val="28"/>
          <w:szCs w:val="28"/>
        </w:rPr>
        <w:t>тыс. руб., исполнение на 107,1%;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налог, взимаемый в связи с применением упрощенной системы налогообложения: получено 1329,1 тыс. руб., по плану – 1326,5 тыс. руб., исполнение на 100,2%;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налог: получено </w:t>
      </w:r>
      <w:r w:rsidRPr="00FD4BA9">
        <w:rPr>
          <w:rFonts w:ascii="Times New Roman" w:hAnsi="Times New Roman" w:cs="Times New Roman"/>
          <w:bCs/>
        </w:rPr>
        <w:t xml:space="preserve"> </w:t>
      </w:r>
      <w:r w:rsidRPr="00FD4BA9">
        <w:rPr>
          <w:rFonts w:ascii="Times New Roman" w:hAnsi="Times New Roman" w:cs="Times New Roman"/>
          <w:bCs/>
          <w:sz w:val="28"/>
          <w:szCs w:val="28"/>
        </w:rPr>
        <w:t>253,3</w:t>
      </w:r>
      <w:r w:rsidRPr="00FD4BA9">
        <w:rPr>
          <w:rFonts w:ascii="Times New Roman" w:hAnsi="Times New Roman" w:cs="Times New Roman"/>
          <w:bCs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по плану – 253,4 тыс. руб., исполнение на 99,96%;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налог на имущество: получено 12430,1 тыс. руб., по плану – 12220,3 тыс. руб., исполнение на 101,7% из них:</w:t>
      </w:r>
    </w:p>
    <w:p w:rsidR="00FD4BA9" w:rsidRPr="00FD4BA9" w:rsidRDefault="00FD4BA9" w:rsidP="00FD4BA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Налог на имущество физических лиц: получено 1776,5 тыс. руб., по плану – 1724,8тыс. руб., исполнение на 102,3%;</w:t>
      </w:r>
    </w:p>
    <w:p w:rsidR="00FD4BA9" w:rsidRPr="00FD4BA9" w:rsidRDefault="00FD4BA9" w:rsidP="00FD4BA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Земельный налог: получено 10653,5 тыс. руб., по плану – 10495,5 тыс. руб., исполнение на 101,5%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госпошлина: получено 21,9 тыс. руб., по плану – 21,0 тыс. руб., исполнение на 104,3%;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арендная плата получено </w:t>
      </w:r>
      <w:r w:rsidRPr="00FD4BA9">
        <w:rPr>
          <w:rFonts w:ascii="Times New Roman" w:hAnsi="Times New Roman" w:cs="Times New Roman"/>
          <w:bCs/>
          <w:sz w:val="28"/>
          <w:szCs w:val="28"/>
        </w:rPr>
        <w:t xml:space="preserve">3054,8 </w:t>
      </w:r>
      <w:r w:rsidRPr="00FD4BA9">
        <w:rPr>
          <w:rFonts w:ascii="Times New Roman" w:hAnsi="Times New Roman" w:cs="Times New Roman"/>
          <w:sz w:val="28"/>
          <w:szCs w:val="28"/>
        </w:rPr>
        <w:t>тыс. руб. по плану – 3013,3</w:t>
      </w:r>
      <w:r w:rsidRPr="00FD4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исполнение на 101,4%;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доходы от продажи материальных активов получено </w:t>
      </w:r>
      <w:r w:rsidRPr="00FD4BA9">
        <w:rPr>
          <w:rFonts w:ascii="Times New Roman" w:hAnsi="Times New Roman" w:cs="Times New Roman"/>
          <w:bCs/>
          <w:sz w:val="28"/>
          <w:szCs w:val="28"/>
        </w:rPr>
        <w:t xml:space="preserve">1430,8 </w:t>
      </w:r>
      <w:r w:rsidRPr="00FD4BA9">
        <w:rPr>
          <w:rFonts w:ascii="Times New Roman" w:hAnsi="Times New Roman" w:cs="Times New Roman"/>
          <w:sz w:val="28"/>
          <w:szCs w:val="28"/>
        </w:rPr>
        <w:t>тыс. руб., по плану – 1381,2</w:t>
      </w:r>
      <w:r w:rsidRPr="00FD4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исполнение на 103,6%;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от других бюджетов бюджетной системы РФ: получено </w:t>
      </w:r>
      <w:r w:rsidRPr="00FD4BA9">
        <w:rPr>
          <w:rFonts w:ascii="Times New Roman" w:hAnsi="Times New Roman" w:cs="Times New Roman"/>
          <w:bCs/>
          <w:sz w:val="28"/>
          <w:szCs w:val="28"/>
        </w:rPr>
        <w:t xml:space="preserve">1773,9 </w:t>
      </w:r>
      <w:r w:rsidRPr="00FD4BA9">
        <w:rPr>
          <w:rFonts w:ascii="Times New Roman" w:hAnsi="Times New Roman" w:cs="Times New Roman"/>
          <w:sz w:val="28"/>
          <w:szCs w:val="28"/>
        </w:rPr>
        <w:t>тыс. руб., по плану – 1971,0</w:t>
      </w:r>
      <w:r w:rsidRPr="00FD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исполнение на 90%.</w:t>
      </w:r>
    </w:p>
    <w:p w:rsidR="00FD4BA9" w:rsidRPr="00FD4BA9" w:rsidRDefault="00FD4BA9" w:rsidP="00FD4B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b/>
          <w:sz w:val="28"/>
          <w:szCs w:val="28"/>
        </w:rPr>
        <w:t>2.</w:t>
      </w:r>
      <w:r w:rsidRPr="00FD4BA9">
        <w:rPr>
          <w:rFonts w:ascii="Times New Roman" w:hAnsi="Times New Roman" w:cs="Times New Roman"/>
          <w:sz w:val="28"/>
          <w:szCs w:val="28"/>
        </w:rPr>
        <w:t xml:space="preserve"> По расходам бюджета Щепкинского сельского поселения  за  2012 год  по  разделам  и подразделам   функциональной   классификации   расходов   бюджетов Российской Федерации всего 26818,2 тыс. руб., по плану 27750,4</w:t>
      </w:r>
      <w:r w:rsidRPr="00FD4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исполнение на 96,6 %, в том числе: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а) раздел - Общегосударственные вопросы: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A9">
        <w:rPr>
          <w:rFonts w:ascii="Times New Roman" w:hAnsi="Times New Roman" w:cs="Times New Roman"/>
          <w:sz w:val="28"/>
          <w:szCs w:val="28"/>
        </w:rPr>
        <w:t>- общая сумма расходов 6339,9</w:t>
      </w:r>
      <w:r w:rsidRPr="00FD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тыс. руб., в том числе расходы на функционирование высшего должностного лица субъекта Российской Федерации и муниципального образования 702,6</w:t>
      </w:r>
      <w:r w:rsidRPr="00FD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 xml:space="preserve">тыс. руб. и расходы  на </w:t>
      </w:r>
      <w:r w:rsidRPr="00FD4BA9">
        <w:rPr>
          <w:rFonts w:ascii="Times New Roman" w:hAnsi="Times New Roman" w:cs="Times New Roman"/>
          <w:color w:val="000000"/>
          <w:sz w:val="28"/>
          <w:szCs w:val="28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 4533,5</w:t>
      </w:r>
      <w:r w:rsidRPr="00FD4BA9">
        <w:rPr>
          <w:rFonts w:ascii="Times New Roman" w:hAnsi="Times New Roman" w:cs="Times New Roman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проведение выборов – 458,7 тыс. рублей,  расходы на </w:t>
      </w:r>
      <w:r w:rsidRPr="00FD4BA9">
        <w:rPr>
          <w:rFonts w:ascii="Times New Roman" w:hAnsi="Times New Roman" w:cs="Times New Roman"/>
          <w:sz w:val="28"/>
          <w:szCs w:val="28"/>
        </w:rPr>
        <w:t>другие общегосударственные расходы 645,1  тыс. руб.</w:t>
      </w:r>
      <w:proofErr w:type="gramEnd"/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б)</w:t>
      </w:r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 раздел – Национальная оборона: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A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4BA9">
        <w:rPr>
          <w:rFonts w:ascii="Times New Roman" w:hAnsi="Times New Roman" w:cs="Times New Roman"/>
          <w:sz w:val="28"/>
          <w:szCs w:val="28"/>
        </w:rPr>
        <w:t xml:space="preserve"> общая сумма расходов 139,3 тыс. руб. (осуществление воинского учета)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A9">
        <w:rPr>
          <w:rFonts w:ascii="Times New Roman" w:hAnsi="Times New Roman" w:cs="Times New Roman"/>
          <w:color w:val="000000"/>
          <w:sz w:val="28"/>
          <w:szCs w:val="28"/>
        </w:rPr>
        <w:t>в) раздел – Национальная безопасность и правоохранительная деятельность: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4BA9">
        <w:rPr>
          <w:rFonts w:ascii="Times New Roman" w:hAnsi="Times New Roman" w:cs="Times New Roman"/>
          <w:sz w:val="28"/>
          <w:szCs w:val="28"/>
        </w:rPr>
        <w:t xml:space="preserve"> общая сумма расходов 741,8 тыс. руб.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г) раздел – Национальная экономика: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общая сумма расходов 5218,3 тыс. руб., из них расходы в области дорожного хозяйства 5052,2 тыс. руб.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BA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D4BA9">
        <w:rPr>
          <w:rFonts w:ascii="Times New Roman" w:hAnsi="Times New Roman" w:cs="Times New Roman"/>
          <w:color w:val="000000"/>
          <w:sz w:val="28"/>
          <w:szCs w:val="28"/>
        </w:rPr>
        <w:t>)  раздел – Жилищно-коммунальное хозяйство: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4BA9">
        <w:rPr>
          <w:rFonts w:ascii="Times New Roman" w:hAnsi="Times New Roman" w:cs="Times New Roman"/>
          <w:sz w:val="28"/>
          <w:szCs w:val="28"/>
        </w:rPr>
        <w:t>общая сумма расходов 4311,0 тыс. руб., по плану 4848,5 тыс. руб., процент исполнения составляет 88,9%;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е) раздел – Культура, кинематография: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общая сумма расходов 10043,1 тыс. руб.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По данному разделу реализовались 2 программы: Долгосрочная целевая программа «Развитие муниципальных бюджетных учреждений культуры Щепкинского сельского поселения  на 2010-2014 годы», долгосрочная целевая программа «Об энергосбережении и о повышении энергетической эффективности в Щепкинском сельском поселении на период 2010-2014 годы и до 2020г.»</w:t>
      </w:r>
    </w:p>
    <w:p w:rsidR="00FD4BA9" w:rsidRPr="00FD4BA9" w:rsidRDefault="00FD4BA9" w:rsidP="00FD4B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ж) раздел – Спорт и физическая культура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общая сумма расходов 24,9 тыс. руб., по плану 24,9 тыс. руб., процент исполнения составляет 100%.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 2012г Администрация Щепкинского сельского поселения, в лице Главы Администрации, заключила 130 договоров на выполнение работ, оказание услуг, поставку товаров для нужд Щепкинского сельского поселения.</w:t>
      </w:r>
    </w:p>
    <w:p w:rsidR="00FD4BA9" w:rsidRPr="00FD4BA9" w:rsidRDefault="00FD4BA9" w:rsidP="00FD4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 сфере благоустройства территории Щепкинского сельского поселения были заключены договора на сумму 3 811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ублей., в том числе по обрезке и валке аварийных деревьев, кошению травы, отлову бродячих животных, вывозу тел умерших, поставка  электрической энергии, было  проведено 2 запроса котировок по содержанию и текущему ремонту сетей уличного освещения Щепкинского сельского поселения, также был проведен запрос котировок по уборке территории Щепкинского сельского поселения от мусора и на покос травы на территории поселения, открытый аукцион в электронной форме на поставку косилки, приобретены 2 детские площадки  и установлены в п. Темерницкий и Верхнетемерницкий.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На дорожное хозяйство с начала  2012г было заключено договоров на сумму 7 839,5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ублей.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В том числе на зимнее содержание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 дорог,  проведен открытый аукцион в электронной форме на содержание автомобильных дорог общего пользования местного значения (за счет средств фонда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расходов – субсидия из областного бюджета), открытый аукцион в электронной форме на строительство автомобильной дороги и тротуаров по ул. Строителей в п.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Щепкино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, проведено 2 запроса котировок на выполнение работ по содержанию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дорог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, также проведен  открытый аукцион в электронной форме на разработку проектно-сметной документации на капитальный ремонт автомобильной дороги по ул. Центральная и ул.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Аксайская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(за счет средств фонда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расходов – субсидия из областного бюджета и средств Бюджета Щепкинского сельского поселения). Проведены открытые аукционы в электронной форме и заключены муниципальные контракты на разработку проектно-сметной документации на капитальный ремонт автомобильных дорог по ул.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в п. Красный, улице Строителей в п. Щепкин и ул. Новоселов в п. Октябрьский.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и установлен остановочный павильона в п. Октябрьский, произведены работы по текущему ремонту остановочного павильона в п. Темерницкий. Выполнен текущий ремонт искусственных дорожных неровностей на территории поселения, приобретены и установлены дорожные знаки.</w:t>
      </w:r>
    </w:p>
    <w:p w:rsidR="00FD4BA9" w:rsidRPr="00FD4BA9" w:rsidRDefault="00FD4BA9" w:rsidP="00FD4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 сфере коммунального хозяйства заключены договора на сумму 574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ублей. Выполнены работы по замене водопровода по ул.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в п. Октябрьский, также выполнены работы по текущему ремонту водопроводных сетей в п. Возрожденный по ул. Мира и ул. Степная. Построена зона санитарной охраны первого пояса буровой на воду скважины </w:t>
      </w: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. Также проведено техническое обслуживание буровой на воду скважины и башни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. Составлена проектная документация на строительство зоны санитарной охраны буровой на воду скважины в п.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. Приобретена водонапорная башня системы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  <w:u w:val="single"/>
        </w:rPr>
        <w:t>1. Благоустройство</w:t>
      </w:r>
      <w:proofErr w:type="gramStart"/>
      <w:r w:rsidRPr="00FD4BA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4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С начала 2012 года и по 31 декабря 2012 года было заключено 70 договоров. В сфере благоустройства территории Щепкинского сельского поселения были заключены договора на сумму 2 611 951 (два миллиона шестьсот одиннадцать тысяч девятьсот пятьдесят один) рубль.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Организованы и проведены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Обрезка  и валка аварийных деревьев — 120 шт.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Кошение травы — более 350  Га.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Отлов бродячих животных — 97 голов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Проведены работы по содержанию и текущему ремонту сетей уличного Освещения Щепкинского сельского поселения — 900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Работы по уборке территории Щепкинского сельского поселения от мусора — более 240 тонн на сумму 500 тыс.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Приобретена роторная  косилка — 121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Детская площадка  установлена в п. Темерницкий — 99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Детская площадка  установлена в п. Верхнетемерницкий — 99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На дорожное хозяйство за первое полугодие 2012г было заключено договоров на сумму 4 716 762(четыре миллиона семьсот шестнадцать тысяч семьсот шестьдесят два) рубля.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Зимнее содержание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 дорог -300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 общего пользования местного значения (за счет средств фонда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расходов – субсидия из областного бюджета) — общей стоимостью 767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Открытый аукцион в электронной форме на строительство автомобильной дороги и тротуаров по ул. Строителей в п.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Щепкино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— 2 100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Выполнение работ по содержанию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дорог, также проведен  открытый аукцион — 400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Разрабатывается проектно-сметной документации на капитальный ремонт автомобильной дороги по ул. Центральная и ул.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Аксайская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(за счет средств фонда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расходов – субсидия из областного бюджета и средств Бюджета Щепкинского сельского поселения), общей стоимостью  -   1 300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 сфере коммунального хозяйства  выполнены работы по замене части водопровода по ул. Восточная в п. Октябрьский — 60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Проведен аукцион на строительство зоны санитарной охраны первого пояса буровой на воду скважины на территории п. Элитный — 150 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уб.</w:t>
      </w:r>
    </w:p>
    <w:p w:rsidR="00FD4BA9" w:rsidRPr="00FD4BA9" w:rsidRDefault="00FD4BA9" w:rsidP="00FD4B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Также проведено техническое обслуживание буровой на воду скважины в п. Элитный -  125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D4BA9" w:rsidRPr="00FD4BA9" w:rsidRDefault="00FD4BA9" w:rsidP="00FD4B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A9">
        <w:rPr>
          <w:rFonts w:ascii="Times New Roman" w:hAnsi="Times New Roman" w:cs="Times New Roman"/>
          <w:sz w:val="28"/>
          <w:szCs w:val="28"/>
        </w:rPr>
        <w:lastRenderedPageBreak/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Щепкинского сельского поселения, создания условий для привлечения инвестиций, обеспечения прав и законных интересов физических и юридических лиц, контроля соответствия градостроительным  регламентам строительных намерений застройщиков, построенных объектов и их последующего использования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Администрацией Щепкинского сельского поселения было проведено ряд мероприятий. 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A9" w:rsidRPr="00FD4BA9" w:rsidRDefault="00FD4BA9" w:rsidP="00FD4BA9">
      <w:pPr>
        <w:pStyle w:val="21"/>
        <w:tabs>
          <w:tab w:val="left" w:pos="645"/>
          <w:tab w:val="left" w:pos="11730"/>
        </w:tabs>
        <w:ind w:firstLine="30"/>
        <w:rPr>
          <w:szCs w:val="28"/>
        </w:rPr>
      </w:pPr>
      <w:r w:rsidRPr="00FD4BA9">
        <w:rPr>
          <w:szCs w:val="28"/>
        </w:rPr>
        <w:t xml:space="preserve">    На территории поселения ведется большое жилищное строительство.   Выдано разрешений на строительство- 158, градостроительных планов- 154, сдано в эксплуатацию </w:t>
      </w:r>
      <w:smartTag w:uri="urn:schemas-microsoft-com:office:smarttags" w:element="metricconverter">
        <w:smartTagPr>
          <w:attr w:name="ProductID" w:val="6443 кв. м"/>
        </w:smartTagPr>
        <w:r w:rsidRPr="00FD4BA9">
          <w:rPr>
            <w:szCs w:val="28"/>
          </w:rPr>
          <w:t>6443 кв. м</w:t>
        </w:r>
      </w:smartTag>
      <w:r w:rsidRPr="00FD4BA9">
        <w:rPr>
          <w:szCs w:val="28"/>
        </w:rPr>
        <w:t xml:space="preserve">. жилой площади. В п. </w:t>
      </w:r>
      <w:proofErr w:type="spellStart"/>
      <w:r w:rsidRPr="00FD4BA9">
        <w:rPr>
          <w:szCs w:val="28"/>
        </w:rPr>
        <w:t>Верхнетемерницком</w:t>
      </w:r>
      <w:proofErr w:type="spellEnd"/>
      <w:r w:rsidRPr="00FD4BA9">
        <w:rPr>
          <w:szCs w:val="28"/>
        </w:rPr>
        <w:t xml:space="preserve"> начато строительство малоэтажного жилого комплекса «Поляна», планируемый срок ввода  в  эксплуатацию 2015 год — 498 квартир, общей площадью 17580 кв.м. ООО «Ростовская Инвестиционная Компания» получила разрешение на строительство </w:t>
      </w:r>
      <w:proofErr w:type="spellStart"/>
      <w:r w:rsidRPr="00FD4BA9">
        <w:rPr>
          <w:szCs w:val="28"/>
        </w:rPr>
        <w:t>коттеджного</w:t>
      </w:r>
      <w:proofErr w:type="spellEnd"/>
      <w:r w:rsidRPr="00FD4BA9">
        <w:rPr>
          <w:szCs w:val="28"/>
        </w:rPr>
        <w:t xml:space="preserve"> поселка «Ясная поляна» планируемый срок ввода в эксплуатацию </w:t>
      </w:r>
      <w:r w:rsidRPr="00FD4BA9">
        <w:rPr>
          <w:szCs w:val="28"/>
          <w:lang w:val="en-US"/>
        </w:rPr>
        <w:t>I</w:t>
      </w:r>
      <w:r w:rsidRPr="00FD4BA9">
        <w:rPr>
          <w:szCs w:val="28"/>
        </w:rPr>
        <w:t xml:space="preserve">-очереди в 2014 году, окончание строительства запланировано на 2018 год.  ООО «Азово-Донская </w:t>
      </w:r>
      <w:proofErr w:type="spellStart"/>
      <w:r w:rsidRPr="00FD4BA9">
        <w:rPr>
          <w:szCs w:val="28"/>
        </w:rPr>
        <w:t>девелоперская</w:t>
      </w:r>
      <w:proofErr w:type="spellEnd"/>
      <w:r w:rsidRPr="00FD4BA9">
        <w:rPr>
          <w:szCs w:val="28"/>
        </w:rPr>
        <w:t xml:space="preserve"> компания» ведет строительство </w:t>
      </w:r>
      <w:proofErr w:type="spellStart"/>
      <w:r w:rsidRPr="00FD4BA9">
        <w:rPr>
          <w:szCs w:val="28"/>
        </w:rPr>
        <w:t>коттеджного</w:t>
      </w:r>
      <w:proofErr w:type="spellEnd"/>
      <w:r w:rsidRPr="00FD4BA9">
        <w:rPr>
          <w:szCs w:val="28"/>
        </w:rPr>
        <w:t xml:space="preserve"> поселка «Щепкин» планируется ввод в эксплуатацию в </w:t>
      </w:r>
      <w:r w:rsidRPr="00FD4BA9">
        <w:rPr>
          <w:szCs w:val="28"/>
          <w:lang w:val="en-US"/>
        </w:rPr>
        <w:t>IV</w:t>
      </w:r>
      <w:r w:rsidRPr="00FD4BA9">
        <w:rPr>
          <w:szCs w:val="28"/>
        </w:rPr>
        <w:t xml:space="preserve"> квартале 2013 года (общая площадь объектов </w:t>
      </w:r>
      <w:smartTag w:uri="urn:schemas-microsoft-com:office:smarttags" w:element="metricconverter">
        <w:smartTagPr>
          <w:attr w:name="ProductID" w:val="5486 кв. м"/>
        </w:smartTagPr>
        <w:r w:rsidRPr="00FD4BA9">
          <w:rPr>
            <w:szCs w:val="28"/>
          </w:rPr>
          <w:t>5486 кв. м</w:t>
        </w:r>
      </w:smartTag>
      <w:r w:rsidRPr="00FD4BA9">
        <w:rPr>
          <w:szCs w:val="28"/>
        </w:rPr>
        <w:t xml:space="preserve">). ООО Меркурий готовится к </w:t>
      </w:r>
      <w:r w:rsidRPr="00FD4BA9">
        <w:rPr>
          <w:szCs w:val="28"/>
          <w:lang w:val="en-US"/>
        </w:rPr>
        <w:t>I</w:t>
      </w:r>
      <w:r w:rsidRPr="00FD4BA9">
        <w:rPr>
          <w:szCs w:val="28"/>
        </w:rPr>
        <w:t xml:space="preserve">-ой очереди ввода в эксплуатацию «Многофункционального </w:t>
      </w:r>
      <w:proofErr w:type="spellStart"/>
      <w:r w:rsidRPr="00FD4BA9">
        <w:rPr>
          <w:szCs w:val="28"/>
        </w:rPr>
        <w:t>торгово-логистического</w:t>
      </w:r>
      <w:proofErr w:type="spellEnd"/>
      <w:r w:rsidRPr="00FD4BA9">
        <w:rPr>
          <w:szCs w:val="28"/>
        </w:rPr>
        <w:t xml:space="preserve"> центра» во 2 квартале 2013 года — количество создаваемых рабочих мест 250. В п. Верхнетемерницкий ведется строительство </w:t>
      </w:r>
      <w:proofErr w:type="spellStart"/>
      <w:r w:rsidRPr="00FD4BA9">
        <w:rPr>
          <w:szCs w:val="28"/>
        </w:rPr>
        <w:t>Поликлинки</w:t>
      </w:r>
      <w:proofErr w:type="spellEnd"/>
      <w:r w:rsidRPr="00FD4BA9">
        <w:rPr>
          <w:szCs w:val="28"/>
        </w:rPr>
        <w:t xml:space="preserve"> и стационара акушерско-гинекологического, урологического и общемедицинского профилей. Так же ведется строительство жилого микрорайона «Норд с развитой инфраструктурой», жилая площадь будет составлять </w:t>
      </w:r>
      <w:smartTag w:uri="urn:schemas-microsoft-com:office:smarttags" w:element="metricconverter">
        <w:smartTagPr>
          <w:attr w:name="ProductID" w:val="249426 кв. м"/>
        </w:smartTagPr>
        <w:r w:rsidRPr="00FD4BA9">
          <w:rPr>
            <w:szCs w:val="28"/>
          </w:rPr>
          <w:t>249426 кв. м</w:t>
        </w:r>
      </w:smartTag>
      <w:r w:rsidRPr="00FD4BA9">
        <w:rPr>
          <w:szCs w:val="28"/>
        </w:rPr>
        <w:t xml:space="preserve">., коммерческая </w:t>
      </w:r>
      <w:smartTag w:uri="urn:schemas-microsoft-com:office:smarttags" w:element="metricconverter">
        <w:smartTagPr>
          <w:attr w:name="ProductID" w:val="16147 кв. м"/>
        </w:smartTagPr>
        <w:r w:rsidRPr="00FD4BA9">
          <w:rPr>
            <w:szCs w:val="28"/>
          </w:rPr>
          <w:t>16147 кв. м</w:t>
        </w:r>
      </w:smartTag>
      <w:r w:rsidRPr="00FD4BA9">
        <w:rPr>
          <w:szCs w:val="28"/>
        </w:rPr>
        <w:t>., срок сдачи объекта в эксплуатацию до 2017 года.</w:t>
      </w:r>
    </w:p>
    <w:p w:rsidR="00FD4BA9" w:rsidRPr="00FD4BA9" w:rsidRDefault="00FD4BA9" w:rsidP="00FD4BA9">
      <w:pPr>
        <w:pStyle w:val="21"/>
        <w:tabs>
          <w:tab w:val="left" w:pos="1320"/>
          <w:tab w:val="left" w:pos="1530"/>
          <w:tab w:val="left" w:pos="1695"/>
        </w:tabs>
        <w:rPr>
          <w:szCs w:val="28"/>
        </w:rPr>
      </w:pPr>
      <w:r w:rsidRPr="00FD4BA9">
        <w:rPr>
          <w:szCs w:val="28"/>
        </w:rPr>
        <w:t xml:space="preserve">    Постоянно ведется работа по проведению публичных слушаний по проектам     планировки и межевания территории зоны жилой застройки с целью улучшения качества  проживания на территории Щепкинского сельского поселения.</w:t>
      </w:r>
    </w:p>
    <w:p w:rsidR="00FD4BA9" w:rsidRPr="00FD4BA9" w:rsidRDefault="00FD4BA9" w:rsidP="00FD4BA9">
      <w:pPr>
        <w:tabs>
          <w:tab w:val="left" w:pos="-90"/>
          <w:tab w:val="left" w:pos="-30"/>
          <w:tab w:val="left" w:pos="855"/>
        </w:tabs>
        <w:spacing w:after="0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  Конечно, мы  дальше будем вести работу с инвесторами, развивать малый     бизнес, именно в этом – перспективы развития Щепкинского сельского поселения.  </w:t>
      </w:r>
    </w:p>
    <w:p w:rsidR="00FD4BA9" w:rsidRPr="00FD4BA9" w:rsidRDefault="00FD4BA9" w:rsidP="00FD4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</w:t>
      </w:r>
    </w:p>
    <w:p w:rsidR="00FD4BA9" w:rsidRPr="00FD4BA9" w:rsidRDefault="00FD4BA9" w:rsidP="00FD4BA9">
      <w:pPr>
        <w:pStyle w:val="a4"/>
        <w:ind w:left="0"/>
        <w:jc w:val="both"/>
        <w:rPr>
          <w:sz w:val="28"/>
          <w:szCs w:val="28"/>
        </w:rPr>
      </w:pPr>
      <w:r w:rsidRPr="00FD4BA9">
        <w:tab/>
      </w:r>
      <w:r w:rsidRPr="00FD4BA9">
        <w:rPr>
          <w:sz w:val="28"/>
          <w:szCs w:val="28"/>
        </w:rPr>
        <w:t xml:space="preserve">Администрацией Щепкинского сельского поселения с 1.01.2006 г. ведётся    реестр муниципальной собственности. </w:t>
      </w:r>
    </w:p>
    <w:p w:rsidR="00FD4BA9" w:rsidRPr="00FD4BA9" w:rsidRDefault="00FD4BA9" w:rsidP="00FD4BA9">
      <w:pPr>
        <w:pStyle w:val="a4"/>
        <w:ind w:left="0"/>
        <w:jc w:val="both"/>
        <w:rPr>
          <w:sz w:val="28"/>
          <w:szCs w:val="28"/>
        </w:rPr>
      </w:pP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собственности сельского поселения  находился  207 объектов недвижимого имущества муниципальной собственности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17 нежилых помещений, 8 объектов жилого фонда, 182 объектов коммунальной инфраструктуры),   207 объектов зарегистрированы в Управлении Федеральной службы регистрации кадастра и картографии.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</w:rPr>
        <w:tab/>
      </w:r>
      <w:r w:rsidRPr="00FD4BA9">
        <w:rPr>
          <w:rFonts w:ascii="Times New Roman" w:hAnsi="Times New Roman" w:cs="Times New Roman"/>
          <w:sz w:val="28"/>
          <w:szCs w:val="28"/>
        </w:rPr>
        <w:t xml:space="preserve"> В аренду сдается -   нежилое  помещение   по адресу: п.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, ул. Советская, д.36 (в здании СДК) площадью 26.7 кв.м., с ОАО «ЮТК» годовая арендная плата составляет 7 596 рублей.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ab/>
        <w:t>Так же в муниципальной собственности Щепкинского сельского поселения находится 292 объекта движимого имущества, что включает в себя транспортные средства, оргтехнику, офисную мебель и другое движимое имущество.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ab/>
        <w:t xml:space="preserve">В бюджет Щепкинского сельского поселения поступают денежные средства от сдачи в Аренду транспортных средств это автомобиля категории «С» - мусоровоза на базе автомобиля ЗИЛ-433462, автомобиля КАМАЗ  и трактора МТЗ -82.1 «Экскаватора» общая сумма годовой арендной платы составила 257 380 рублей. 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ab/>
        <w:t xml:space="preserve">На территории Администрации Щепкинского сельского поселения разработана и действует программа безопасности дорожного движения, в соответствии  с которой в 2012 году  в населенных пунктах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установлены 2 остановочных павильона, дорожные знаки и искусственные неровности на сумму 450 тысяч рублей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</w:t>
      </w:r>
      <w:r w:rsidRPr="00FD4BA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D4BA9">
        <w:rPr>
          <w:rFonts w:ascii="Times New Roman" w:hAnsi="Times New Roman" w:cs="Times New Roman"/>
          <w:sz w:val="28"/>
        </w:rPr>
        <w:t>Администрацией Щепкинского сельского поселения ведется непрерывная работа с жалобами, обращениями и заявлениями граждан за истекший период 2012 года: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</w:rPr>
      </w:pP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Ind w:w="62" w:type="dxa"/>
        <w:tblLayout w:type="fixed"/>
        <w:tblLook w:val="04A0"/>
      </w:tblPr>
      <w:tblGrid>
        <w:gridCol w:w="613"/>
        <w:gridCol w:w="6821"/>
        <w:gridCol w:w="1125"/>
        <w:gridCol w:w="6"/>
        <w:gridCol w:w="1080"/>
      </w:tblGrid>
      <w:tr w:rsidR="00FD4BA9" w:rsidRPr="00FD4BA9" w:rsidTr="00FD4BA9">
        <w:trPr>
          <w:trHeight w:val="330"/>
          <w:jc w:val="center"/>
        </w:trPr>
        <w:tc>
          <w:tcPr>
            <w:tcW w:w="613" w:type="dxa"/>
            <w:vMerge w:val="restart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2" w:type="dxa"/>
            <w:vMerge w:val="restart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11" w:type="dxa"/>
            <w:gridSpan w:val="3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</w:tr>
      <w:tr w:rsidR="00FD4BA9" w:rsidRPr="00FD4BA9" w:rsidTr="00FD4BA9">
        <w:trPr>
          <w:trHeight w:val="360"/>
          <w:jc w:val="center"/>
        </w:trPr>
        <w:tc>
          <w:tcPr>
            <w:tcW w:w="613" w:type="dxa"/>
            <w:vMerge/>
            <w:vAlign w:val="center"/>
            <w:hideMark/>
          </w:tcPr>
          <w:p w:rsidR="00FD4BA9" w:rsidRPr="00FD4BA9" w:rsidRDefault="00FD4BA9" w:rsidP="00FD4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  <w:vAlign w:val="center"/>
            <w:hideMark/>
          </w:tcPr>
          <w:p w:rsidR="00FD4BA9" w:rsidRPr="00FD4BA9" w:rsidRDefault="00FD4BA9" w:rsidP="00FD4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A9" w:rsidRPr="00FD4BA9" w:rsidTr="00FD4BA9">
        <w:trPr>
          <w:trHeight w:val="345"/>
          <w:jc w:val="center"/>
        </w:trPr>
        <w:tc>
          <w:tcPr>
            <w:tcW w:w="613" w:type="dxa"/>
            <w:vMerge/>
            <w:vAlign w:val="center"/>
            <w:hideMark/>
          </w:tcPr>
          <w:p w:rsidR="00FD4BA9" w:rsidRPr="00FD4BA9" w:rsidRDefault="00FD4BA9" w:rsidP="00FD4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  <w:vAlign w:val="center"/>
            <w:hideMark/>
          </w:tcPr>
          <w:p w:rsidR="00FD4BA9" w:rsidRPr="00FD4BA9" w:rsidRDefault="00FD4BA9" w:rsidP="00FD4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D4BA9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gridSpan w:val="2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D4BA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BA9" w:rsidRPr="00FD4BA9" w:rsidTr="00FD4BA9">
        <w:trPr>
          <w:trHeight w:val="1954"/>
          <w:jc w:val="center"/>
        </w:trPr>
        <w:tc>
          <w:tcPr>
            <w:tcW w:w="613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обращений, </w:t>
            </w:r>
            <w:r w:rsidRPr="00FD4BA9">
              <w:rPr>
                <w:rFonts w:ascii="Times New Roman" w:hAnsi="Times New Roman" w:cs="Times New Roman"/>
                <w:i/>
                <w:sz w:val="28"/>
                <w:szCs w:val="28"/>
              </w:rPr>
              <w:t>всего, из них:</w:t>
            </w:r>
          </w:p>
          <w:p w:rsidR="00FD4BA9" w:rsidRPr="00FD4BA9" w:rsidRDefault="00FD4BA9" w:rsidP="00FD4BA9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  <w:p w:rsidR="00FD4BA9" w:rsidRPr="00FD4BA9" w:rsidRDefault="00FD4BA9" w:rsidP="00FD4BA9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устных</w:t>
            </w:r>
          </w:p>
          <w:p w:rsidR="00FD4BA9" w:rsidRPr="00FD4BA9" w:rsidRDefault="00FD4BA9" w:rsidP="00FD4BA9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коллективных</w:t>
            </w:r>
          </w:p>
          <w:p w:rsidR="00FD4BA9" w:rsidRPr="00FD4BA9" w:rsidRDefault="00FD4BA9" w:rsidP="00FD4BA9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повторных</w:t>
            </w:r>
          </w:p>
          <w:p w:rsidR="00FD4BA9" w:rsidRPr="00FD4BA9" w:rsidRDefault="00FD4BA9" w:rsidP="00FD4BA9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из вышестоящих федеральных органов власти (напрямую)</w:t>
            </w:r>
          </w:p>
          <w:p w:rsidR="00FD4BA9" w:rsidRPr="00FD4BA9" w:rsidRDefault="00FD4BA9" w:rsidP="00FD4BA9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от депутатов (напрямую)</w:t>
            </w:r>
          </w:p>
          <w:p w:rsidR="00FD4BA9" w:rsidRPr="00FD4BA9" w:rsidRDefault="00FD4BA9" w:rsidP="00FD4BA9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из Правительства области</w:t>
            </w:r>
          </w:p>
        </w:tc>
        <w:tc>
          <w:tcPr>
            <w:tcW w:w="1125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gridSpan w:val="2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4BA9" w:rsidRPr="00FD4BA9" w:rsidTr="00FD4BA9">
        <w:trPr>
          <w:trHeight w:val="318"/>
          <w:jc w:val="center"/>
        </w:trPr>
        <w:tc>
          <w:tcPr>
            <w:tcW w:w="613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всего:</w:t>
            </w:r>
          </w:p>
          <w:p w:rsidR="00FD4BA9" w:rsidRPr="00FD4BA9" w:rsidRDefault="00FD4BA9" w:rsidP="00FD4BA9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них</w:t>
            </w: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главой администрации муниципального образования поселения</w:t>
            </w:r>
          </w:p>
          <w:p w:rsidR="00FD4BA9" w:rsidRPr="00FD4BA9" w:rsidRDefault="00FD4BA9" w:rsidP="00FD4BA9">
            <w:pPr>
              <w:spacing w:after="0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 (федеральными, областными)</w:t>
            </w:r>
          </w:p>
          <w:p w:rsidR="00FD4BA9" w:rsidRPr="00FD4BA9" w:rsidRDefault="00FD4BA9" w:rsidP="00FD4BA9">
            <w:pPr>
              <w:spacing w:after="0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1125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86" w:type="dxa"/>
            <w:gridSpan w:val="2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FD4BA9" w:rsidRPr="00FD4BA9" w:rsidTr="00FD4BA9">
        <w:trPr>
          <w:trHeight w:val="318"/>
          <w:jc w:val="center"/>
        </w:trPr>
        <w:tc>
          <w:tcPr>
            <w:tcW w:w="613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  <w:p w:rsidR="00FD4BA9" w:rsidRPr="00FD4BA9" w:rsidRDefault="00FD4BA9" w:rsidP="00FD4BA9">
            <w:pPr>
              <w:spacing w:after="0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125" w:type="dxa"/>
            <w:vAlign w:val="center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6" w:type="dxa"/>
            <w:gridSpan w:val="2"/>
            <w:vAlign w:val="center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D4BA9" w:rsidRPr="00FD4BA9" w:rsidTr="00FD4BA9">
        <w:trPr>
          <w:trHeight w:val="318"/>
          <w:jc w:val="center"/>
        </w:trPr>
        <w:tc>
          <w:tcPr>
            <w:tcW w:w="613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D4BA9" w:rsidRPr="00FD4BA9" w:rsidRDefault="00FD4BA9" w:rsidP="00FD4BA9">
            <w:pPr>
              <w:spacing w:after="0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  <w:p w:rsidR="00FD4BA9" w:rsidRPr="00FD4BA9" w:rsidRDefault="00FD4BA9" w:rsidP="00FD4BA9">
            <w:pPr>
              <w:spacing w:after="0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125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6" w:type="dxa"/>
            <w:gridSpan w:val="2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4BA9" w:rsidRPr="00FD4BA9" w:rsidTr="00FD4BA9">
        <w:trPr>
          <w:trHeight w:val="318"/>
          <w:jc w:val="center"/>
        </w:trPr>
        <w:tc>
          <w:tcPr>
            <w:tcW w:w="613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случаев волокиты, либо нарушений прав 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и законных интересов заявителей;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нарушений сроков рассмотрения</w:t>
            </w:r>
          </w:p>
        </w:tc>
        <w:tc>
          <w:tcPr>
            <w:tcW w:w="1125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A9" w:rsidRPr="00FD4BA9" w:rsidTr="00FD4BA9">
        <w:trPr>
          <w:trHeight w:val="318"/>
          <w:jc w:val="center"/>
        </w:trPr>
        <w:tc>
          <w:tcPr>
            <w:tcW w:w="613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Приняты меры: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 виновным по фактам нарушения прав и законных  интересов заявителей;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 </w:t>
            </w:r>
            <w:proofErr w:type="gramStart"/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нарушившим</w:t>
            </w:r>
            <w:proofErr w:type="gramEnd"/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или сроки рассмотрения обращений</w:t>
            </w:r>
          </w:p>
        </w:tc>
        <w:tc>
          <w:tcPr>
            <w:tcW w:w="1125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gridSpan w:val="2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A9" w:rsidRPr="00FD4BA9" w:rsidTr="00FD4BA9">
        <w:trPr>
          <w:trHeight w:val="319"/>
          <w:jc w:val="center"/>
        </w:trPr>
        <w:tc>
          <w:tcPr>
            <w:tcW w:w="613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2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Принято граждан на личном приеме руководством, всего: 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из них</w:t>
            </w: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 xml:space="preserve">    главой администрации муниципального образования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125" w:type="dxa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86" w:type="dxa"/>
            <w:gridSpan w:val="2"/>
            <w:hideMark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A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FD4BA9" w:rsidRPr="00FD4BA9" w:rsidTr="00FD4BA9">
        <w:trPr>
          <w:cantSplit/>
          <w:trHeight w:val="179"/>
          <w:jc w:val="center"/>
        </w:trPr>
        <w:tc>
          <w:tcPr>
            <w:tcW w:w="613" w:type="dxa"/>
            <w:vMerge w:val="restart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A9" w:rsidRPr="00FD4BA9" w:rsidTr="00FD4BA9">
        <w:trPr>
          <w:cantSplit/>
          <w:trHeight w:val="227"/>
          <w:jc w:val="center"/>
        </w:trPr>
        <w:tc>
          <w:tcPr>
            <w:tcW w:w="613" w:type="dxa"/>
            <w:vMerge/>
            <w:vAlign w:val="center"/>
            <w:hideMark/>
          </w:tcPr>
          <w:p w:rsidR="00FD4BA9" w:rsidRPr="00FD4BA9" w:rsidRDefault="00FD4BA9" w:rsidP="00FD4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A9" w:rsidRPr="00FD4BA9" w:rsidTr="00FD4BA9">
        <w:trPr>
          <w:cantSplit/>
          <w:trHeight w:val="227"/>
          <w:jc w:val="center"/>
        </w:trPr>
        <w:tc>
          <w:tcPr>
            <w:tcW w:w="613" w:type="dxa"/>
            <w:vMerge/>
            <w:vAlign w:val="center"/>
            <w:hideMark/>
          </w:tcPr>
          <w:p w:rsidR="00FD4BA9" w:rsidRPr="00FD4BA9" w:rsidRDefault="00FD4BA9" w:rsidP="00FD4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4BA9" w:rsidRPr="00FD4BA9" w:rsidRDefault="00FD4BA9" w:rsidP="00FD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BA9" w:rsidRPr="00FD4BA9" w:rsidRDefault="00FD4BA9" w:rsidP="00FD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5.Оценка деятельности по развитию физической культуры и спорта: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На территории Щепкинского сельского поселения имеются 3  стадиона, школьные спортивные залы, в которых   систематически проводятся занятия физкультурой и спортом;  созданы спортивные  секции « Волейбол», « Русский рукопашный бой»,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также ведутся различные спортивные кружки и секции. В каждом поселке установлены спортивные площадки для детей.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ab/>
        <w:t xml:space="preserve">С целью создания условий для развития социальной активности  учащихся Октябрьской  средней школы в пропаганде «Здоровый Образ Жизни» и профилактике негативных явлений в детско-молодежной среде с </w:t>
      </w: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начала  учебного 2012  года в школе был проведен  целый комплекс мероприятий: это-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«Экология, Безопасность, Жизнь»,  «Мы за здоровый образ жизни»,  посвященный Дню борьбы со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>,  «Здоровый образ жизни – путь к успешной социализации личности» « Я за здоровый образ жизни», В здоровом тел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здоровый дух», « Умей сказать – нет»,  и многие другие.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ab/>
        <w:t>В школе ведут работу  по соблюдению правил пожарной безопасности и правил  дорожного движения, созданы отряды ДЮП «Дозор» и  ЮИД  «Зеленый свет».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ab/>
        <w:t xml:space="preserve"> Нельзя не сказать о   достижениях  учащихся и учителей  нашей школы: в проведенных  районных смотрах, конкурсах, олимпиадах, соревнованиях в  2012 год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Наша школа  завоевала -8  первый первых места, 2  - вт</w:t>
      </w:r>
      <w:r>
        <w:rPr>
          <w:rFonts w:ascii="Times New Roman" w:hAnsi="Times New Roman" w:cs="Times New Roman"/>
          <w:sz w:val="28"/>
          <w:szCs w:val="28"/>
        </w:rPr>
        <w:t>орых  места,  4 – третьих места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</w:t>
      </w:r>
      <w:r w:rsidRPr="00FD4BA9">
        <w:rPr>
          <w:rFonts w:ascii="Times New Roman" w:hAnsi="Times New Roman" w:cs="Times New Roman"/>
          <w:b/>
          <w:sz w:val="28"/>
          <w:szCs w:val="28"/>
        </w:rPr>
        <w:t>5. Оценка деятельности по развитию культурной сферы: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 Щепкинского сельского  поселения  « Октябрьский СДК»  под руководством директора 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Мукаевой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Ларисы Николаевны осуществляет  свою деятельность,  согласно разработанного перспективного плана работы  в  соответствии муниципальным заданием Щепкинского сельского поселения на  текущий год.  </w:t>
      </w:r>
      <w:proofErr w:type="gramEnd"/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В состав  МБУК ЩСП «Октябрьский СДК» входят 6 структурных подразделений: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- СДК Октябрьский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- СДК Красный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- СДК Щепкин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- СДК Темерницкий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- СДК Возрожденный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- СДК Элитный.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Всего в культурных учреждениях Щепкинского поселения работают 63 клубных объединения :  это кружки  самодеятельного народного творчества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 клубы по  интересам,  спортивные и любительские объединения, участниками которых являются  жители  нашего поселения.</w:t>
      </w:r>
    </w:p>
    <w:p w:rsidR="00FD4BA9" w:rsidRPr="00FD4BA9" w:rsidRDefault="00FD4BA9" w:rsidP="00FD4B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Приоритетными направлениями  клубной деятельности являются  сохранение и развитие национальной культуры, патриотическое  и правовое воспитание, пропаганда здорового образа жизни, работа по усилению семейного воспитания,  профилактике безнадзорности и правонарушений  среди подростков.  Работая по этим направлениям,  специалисты культурно -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 учреждений  применяют различные формы и инновационные  методы, совершенствуя  свою деятельность</w:t>
      </w:r>
      <w:r w:rsidRPr="00FD4B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4BA9" w:rsidRPr="00FD4BA9" w:rsidRDefault="00FD4BA9" w:rsidP="00FD4BA9">
      <w:pPr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Особое внимание в плане работы 2012 года было  уделено проведению мероприятий, посвященных празднованию </w:t>
      </w:r>
      <w:r w:rsidRPr="00FD4BA9">
        <w:rPr>
          <w:rFonts w:ascii="Times New Roman" w:hAnsi="Times New Roman" w:cs="Times New Roman"/>
          <w:color w:val="0D0D0D"/>
          <w:sz w:val="28"/>
          <w:szCs w:val="28"/>
        </w:rPr>
        <w:t xml:space="preserve">75-летия образования Ростовской области, 67-й  годовщине Великой Победы, 1150-летию Российской государственности, 200-летию победы русского народа в Отечественной войне. </w:t>
      </w:r>
      <w:r w:rsidRPr="00FD4BA9">
        <w:rPr>
          <w:rFonts w:ascii="Times New Roman" w:hAnsi="Times New Roman" w:cs="Times New Roman"/>
          <w:sz w:val="28"/>
          <w:szCs w:val="28"/>
        </w:rPr>
        <w:t>Году российской государственности были  посвящены мероприятия: литературно-музыкальные композиции,  викторины: «Время героев»,  «Символы державы», познавательная программа «Сказ о русских оружейниках», «Мы все Победою сильны», «Хорошо ли вы знаете свою Родину?»,  «С любовью к людям и земле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и  др. …</w:t>
      </w:r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разными формами  деятельности  клубных учреждений проводятся  поисковые работы по истории  края, посвященные 75-летию образования Ростовской области. Эта работа нашла отражение в фото - выставках, презентациях и  других мероприятиях, посвященных  истории Ростовской области, истории российской государственности</w:t>
      </w:r>
      <w:r w:rsidRPr="00FD4BA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4BA9">
        <w:rPr>
          <w:rFonts w:ascii="Times New Roman" w:hAnsi="Times New Roman" w:cs="Times New Roman"/>
          <w:color w:val="0D0D0D"/>
          <w:sz w:val="28"/>
          <w:szCs w:val="28"/>
        </w:rPr>
        <w:t>Творческими  работниками были организованы  встречи, беседы и опросы старейших жителей поселения об истории края, людях населяющих его. В каждом структурном подразделении ведется работа по поиску народных умельцев</w:t>
      </w:r>
      <w:r w:rsidRPr="00FD4BA9">
        <w:rPr>
          <w:rFonts w:ascii="Times New Roman" w:hAnsi="Times New Roman" w:cs="Times New Roman"/>
          <w:sz w:val="28"/>
          <w:szCs w:val="28"/>
        </w:rPr>
        <w:t xml:space="preserve">. </w:t>
      </w:r>
      <w:r w:rsidRPr="00FD4BA9">
        <w:rPr>
          <w:rFonts w:ascii="Times New Roman" w:hAnsi="Times New Roman" w:cs="Times New Roman"/>
          <w:color w:val="0D0D0D"/>
          <w:sz w:val="28"/>
          <w:szCs w:val="28"/>
        </w:rPr>
        <w:t xml:space="preserve">Собран и постоянно пополняется  фото - материал «Наша биография» </w:t>
      </w:r>
    </w:p>
    <w:p w:rsidR="00FD4BA9" w:rsidRPr="00FD4BA9" w:rsidRDefault="00FD4BA9" w:rsidP="00FD4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В обязательном порядке план работы включает  в себя проведение культурно-массовых мероприятий  по  всем  календарным праздникам - это: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Новый Год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Рождество  Христово;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День  студентов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Татьянин день);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День  освобождения  Аксайского района  от 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нем-фаш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>. захватчиков.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День  Защитников Отечества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проводится  цикл мероприятий  по оборонно-массовой  работе ).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-  народная Масленица.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-  международный женский день,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- День Победы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цикл мероприятий:  огонек,  концерт, тематические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музыкально-литературные композиции, торжественный митинг, солдатская кухня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- День Защиты Детей, 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 - День памяти и скорби</w:t>
      </w:r>
      <w:r w:rsidRPr="00FD4BA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D4BA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D4BA9">
        <w:rPr>
          <w:rFonts w:ascii="Times New Roman" w:hAnsi="Times New Roman" w:cs="Times New Roman"/>
          <w:i/>
          <w:sz w:val="28"/>
          <w:szCs w:val="28"/>
        </w:rPr>
        <w:t>22 июня в  4-00 утра - шествие со  свечами к памятникам  в  пос. Октябрьский</w:t>
      </w:r>
      <w:r w:rsidRPr="00FD4BA9">
        <w:rPr>
          <w:rFonts w:ascii="Times New Roman" w:hAnsi="Times New Roman" w:cs="Times New Roman"/>
          <w:sz w:val="28"/>
          <w:szCs w:val="28"/>
        </w:rPr>
        <w:t xml:space="preserve">) </w:t>
      </w:r>
      <w:r w:rsidRPr="00FD4BA9">
        <w:rPr>
          <w:rFonts w:ascii="Times New Roman" w:hAnsi="Times New Roman" w:cs="Times New Roman"/>
          <w:i/>
          <w:sz w:val="28"/>
          <w:szCs w:val="28"/>
        </w:rPr>
        <w:t xml:space="preserve">Культура нашего  поселения приняла  районную эстафету и  это  трогательное утреннее  действие входит в поселковую традицию 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- День  независимости РФ. 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- День Молодежи, день семьи любви и верности,  День  народного единства</w:t>
      </w:r>
    </w:p>
    <w:p w:rsidR="00FD4BA9" w:rsidRPr="00FD4BA9" w:rsidRDefault="00FD4BA9" w:rsidP="00FD4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,День матери и  день  людей  с  ограниченными физическими возможностями. 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 В 2012 году были отпразднованы   дни рождения поселков: Октябрьский, Красный,  Щепкин, Возрожденный. В концертной  программе принимали участия все коллективы самодеятельно - народного творчества учреждений культуры  Щепкинского поселения, а также приглашались коллективы из г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остова на Дону. Такие праздники, как день поселка очень важны: они сближают людей, стирают конфликты между поколениями, способствуют развитию чувства патриотизма любви к родному краю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 семье, воспитанию гордости за своих родителей,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поколений. К каждому празднику была оформлена фотовыставка «Время. События. Люди» - о жителях посёлка, их трудовых буднях и праздниках, с копиями благодарностей за труд и участие в боевых действиях. Благодарностями и подарками были отмечены ветераны  труда,   передовики хозяйств, старожилы  и молодое поколение, многодетные семьи и т.д.  Игры и аттракционы для детей и взрослых, угощения  уха, шашлыки  и как полагается,  завершается все  праздничным салютом!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Структурным подразделением муниципального учреждения культуры ЩСП - ДК  п. Красный заведует Любовь Александровна Колесниченко. Это профессионал своего дела, инициативный и творческий человек.    Работники ДК активно ведут поисково-собирательную деятельность по  истории поселка и его жителей. Проводятся беседы и опросы старейших жителей посёлка об истории края, людях населяющих его. Проведены встречи молодёжи со старожилами.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В 2012 году хоровому коллективу «Зорюшка» ДК п. Красный исполнилось 12 лет – и неизменным  художественным  руководителем его является  Валентин  Иванович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Долдин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>.  Состав участников стабилен. Коллектив постоянно совершенствует творческую деятельность. Праздничные, концертные программы  в доме культуры собирают  полные залы, потому,  что   односельчане знают, что  любое  праздничное  мероприятие выполнено с  большим  мастерством и творческой  отдачей  работников  культуры и участников  коллективов. Постоянную спонсорскую  помощь для организации и проведения  праздников оказывает  директор ООО «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Ридер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» </w:t>
      </w:r>
      <w:r w:rsidRPr="00FD4BA9">
        <w:rPr>
          <w:rFonts w:ascii="Times New Roman" w:hAnsi="Times New Roman" w:cs="Times New Roman"/>
          <w:sz w:val="28"/>
          <w:szCs w:val="28"/>
        </w:rPr>
        <w:lastRenderedPageBreak/>
        <w:t>Руденко Игорь Валентинович,  за  что  ему  большое  человеческое  спасибо  и благодарность от  жителей  Щепкинского поселения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В  п. Возрожденный, заведующая и  депутат ЩСП - Хараян Н.Н. Это ответственный, и неравнодушный  работник. Здание ДК желает быть на достойном уровне, а пока верхах власти  решается вопрос собственности здания, на летней площадке, в здании школы проводятся детские  спортивно-развлекательные, танцевальные  и другие мероприятия.  Ко Дню Победы - 9 мая был проведен праздничный митинг, солдатская кухня и  вече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одыха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>, а также  праздничные программы ко  Дню защиты детей, Дню молодежи , Новый год и по др. календарным праздникам.   Благодаря  работникам культуры,  начальной школы,  и   дружным</w:t>
      </w:r>
      <w:r w:rsidRPr="00FD4BA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D4BA9">
        <w:rPr>
          <w:rFonts w:ascii="Times New Roman" w:hAnsi="Times New Roman" w:cs="Times New Roman"/>
          <w:sz w:val="28"/>
          <w:szCs w:val="28"/>
        </w:rPr>
        <w:t xml:space="preserve">  активным  жителями села этот поселок  «культурно» живет и развивается.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В ДК Щепкин – силами работников и  новых  творческих натур  ДК значительно повысилось количество и  уровень  проводимых мероприятий. Стали традиционными  проведение русской  масленицы,  и других народных  и календарных праздников. 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  В каждом учреждении культуры Щепкинского поселения созданы </w:t>
      </w:r>
      <w:r w:rsidRPr="00FD4BA9">
        <w:rPr>
          <w:rFonts w:ascii="Times New Roman" w:hAnsi="Times New Roman" w:cs="Times New Roman"/>
          <w:i/>
          <w:sz w:val="28"/>
          <w:szCs w:val="28"/>
        </w:rPr>
        <w:t xml:space="preserve">вокальные </w:t>
      </w:r>
      <w:r w:rsidRPr="00FD4BA9">
        <w:rPr>
          <w:rFonts w:ascii="Times New Roman" w:hAnsi="Times New Roman" w:cs="Times New Roman"/>
          <w:sz w:val="28"/>
          <w:szCs w:val="28"/>
        </w:rPr>
        <w:t>коллективы, как для взрослых, так и для детей: «Улыбка», «Юность» (СДК Октябрьский), «Огонек» и «Детская волна» (п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епкин), «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» (п. Элитный) и многие другие.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     Наши дети  очень любят рисовать и мастерить,  что-либо своими руками. Поэтому во всех клубах созданы и регулярно функционируют кружки изобразительного и декоративно-прикладного искусства: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Творческая  мастерская  и 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изо-студия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«Юный художник»  (СДК Октябрьский) - руководитель Ломакина Венера  - человек с  профессиональной  подготовкой и творческой душой;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- «У Вероники» (п. Щепкин);  «Кисточка» (п. Красный)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«Колорит» и «Умелые руки»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 в поселке Элитный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уководитель кружка,  заведующая ДК  - Красноглазова  Кристина.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D4BA9">
        <w:rPr>
          <w:rFonts w:ascii="Times New Roman" w:hAnsi="Times New Roman" w:cs="Times New Roman"/>
          <w:sz w:val="28"/>
          <w:szCs w:val="28"/>
        </w:rPr>
        <w:t>А такие коллективы,  как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4BA9" w:rsidRPr="00FD4BA9" w:rsidRDefault="00FD4BA9" w:rsidP="00FD4B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- Народный хоровой коллектив  </w:t>
      </w:r>
      <w:r w:rsidRPr="00FD4BA9">
        <w:rPr>
          <w:rFonts w:ascii="Times New Roman" w:hAnsi="Times New Roman" w:cs="Times New Roman"/>
          <w:b/>
          <w:sz w:val="28"/>
          <w:szCs w:val="28"/>
        </w:rPr>
        <w:t xml:space="preserve">«Зорюшка», </w:t>
      </w:r>
      <w:r w:rsidRPr="00FD4BA9">
        <w:rPr>
          <w:rFonts w:ascii="Times New Roman" w:hAnsi="Times New Roman" w:cs="Times New Roman"/>
          <w:sz w:val="28"/>
          <w:szCs w:val="28"/>
        </w:rPr>
        <w:t xml:space="preserve">  СДК Красный, художественный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руководитель -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Долдин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Валентин Иванович.); Народный  ансамбль </w:t>
      </w:r>
      <w:r w:rsidRPr="00FD4BA9">
        <w:rPr>
          <w:rFonts w:ascii="Times New Roman" w:hAnsi="Times New Roman" w:cs="Times New Roman"/>
          <w:b/>
          <w:sz w:val="28"/>
          <w:szCs w:val="28"/>
        </w:rPr>
        <w:t>«Надежда»</w:t>
      </w:r>
      <w:r w:rsidRPr="00FD4BA9">
        <w:rPr>
          <w:rFonts w:ascii="Times New Roman" w:hAnsi="Times New Roman" w:cs="Times New Roman"/>
          <w:sz w:val="28"/>
          <w:szCs w:val="28"/>
        </w:rPr>
        <w:t xml:space="preserve"> СДК п. Щепкин и Ансамбль казачьей песни </w:t>
      </w:r>
      <w:r w:rsidRPr="00FD4BA9">
        <w:rPr>
          <w:rFonts w:ascii="Times New Roman" w:hAnsi="Times New Roman" w:cs="Times New Roman"/>
          <w:b/>
          <w:sz w:val="28"/>
          <w:szCs w:val="28"/>
        </w:rPr>
        <w:t>«Вольный Дон»</w:t>
      </w:r>
      <w:r w:rsidRPr="00FD4BA9">
        <w:rPr>
          <w:rFonts w:ascii="Times New Roman" w:hAnsi="Times New Roman" w:cs="Times New Roman"/>
          <w:sz w:val="28"/>
          <w:szCs w:val="28"/>
        </w:rPr>
        <w:t xml:space="preserve">  СДК п. Октябрьский под руководством худ. руководителя, заслуженного работника культуры РФ - Галкина Сергея Сергеевича; </w:t>
      </w: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подающая  большие  надежды  детская хореографическая  группа </w:t>
      </w:r>
      <w:r w:rsidRPr="00FD4BA9">
        <w:rPr>
          <w:rFonts w:ascii="Times New Roman" w:hAnsi="Times New Roman" w:cs="Times New Roman"/>
          <w:b/>
          <w:sz w:val="28"/>
          <w:szCs w:val="28"/>
        </w:rPr>
        <w:t>«Радуга</w:t>
      </w:r>
      <w:r w:rsidRPr="00FD4BA9">
        <w:rPr>
          <w:rFonts w:ascii="Times New Roman" w:hAnsi="Times New Roman" w:cs="Times New Roman"/>
          <w:sz w:val="28"/>
          <w:szCs w:val="28"/>
        </w:rPr>
        <w:t xml:space="preserve">»- руководитель,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артистка балета  Государственного академического  им. Дружбы  народов  ансамбля песни и пляски донских  казаков) - Лазарева Олеся Сергеевна </w:t>
      </w:r>
      <w:r w:rsidRPr="00FD4BA9">
        <w:rPr>
          <w:rFonts w:ascii="Times New Roman" w:hAnsi="Times New Roman" w:cs="Times New Roman"/>
          <w:b/>
          <w:i/>
          <w:sz w:val="28"/>
          <w:szCs w:val="28"/>
        </w:rPr>
        <w:t>являются визитной  карточкой</w:t>
      </w:r>
      <w:r w:rsidRPr="00FD4BA9">
        <w:rPr>
          <w:rFonts w:ascii="Times New Roman" w:hAnsi="Times New Roman" w:cs="Times New Roman"/>
          <w:sz w:val="28"/>
          <w:szCs w:val="28"/>
        </w:rPr>
        <w:t xml:space="preserve">  </w:t>
      </w:r>
      <w:r w:rsidRPr="00FD4BA9">
        <w:rPr>
          <w:rFonts w:ascii="Times New Roman" w:hAnsi="Times New Roman" w:cs="Times New Roman"/>
          <w:b/>
          <w:i/>
          <w:sz w:val="28"/>
          <w:szCs w:val="28"/>
        </w:rPr>
        <w:t>и гордостью культуры Щепкинского   сельского поселения</w:t>
      </w:r>
      <w:r w:rsidRPr="00FD4BA9">
        <w:rPr>
          <w:rFonts w:ascii="Times New Roman" w:hAnsi="Times New Roman" w:cs="Times New Roman"/>
          <w:sz w:val="28"/>
          <w:szCs w:val="28"/>
        </w:rPr>
        <w:t>. Они постоянные  участники  поселковых, районных и областных  мероприятий:  ярмарок, смотров,   фестивалей  и конкурсов.</w:t>
      </w:r>
    </w:p>
    <w:p w:rsidR="00FD4BA9" w:rsidRPr="00FD4BA9" w:rsidRDefault="00FD4BA9" w:rsidP="00FD4B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color w:val="000000"/>
          <w:sz w:val="28"/>
          <w:szCs w:val="28"/>
        </w:rPr>
        <w:t>Возрастает и совершенствуется уровень подготовки коллективов самодеятельного народного творчества, это нашло отражение в участии</w:t>
      </w:r>
      <w:proofErr w:type="gramStart"/>
      <w:r w:rsidRPr="00FD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D4BA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праздников и  смотров.  Так </w:t>
      </w:r>
      <w:proofErr w:type="gramStart"/>
      <w:r w:rsidRPr="00FD4B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4BA9">
        <w:rPr>
          <w:rFonts w:ascii="Times New Roman" w:hAnsi="Times New Roman" w:cs="Times New Roman"/>
          <w:color w:val="000000"/>
          <w:sz w:val="28"/>
          <w:szCs w:val="28"/>
        </w:rPr>
        <w:t>районом</w:t>
      </w:r>
      <w:proofErr w:type="gramEnd"/>
      <w:r w:rsidRPr="00FD4BA9">
        <w:rPr>
          <w:rFonts w:ascii="Times New Roman" w:hAnsi="Times New Roman" w:cs="Times New Roman"/>
          <w:color w:val="000000"/>
          <w:sz w:val="28"/>
          <w:szCs w:val="28"/>
        </w:rPr>
        <w:t xml:space="preserve"> смотре – конкурсе  «В творчестве душа народа»  муниципальному учреждению культуры  нашего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     присвоено 3-е место.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>В 2012 года были проведены  следующие мероприятия по укреплению материально-технической базы: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 xml:space="preserve">- установлен  узел учета тепловой энергии в СДК п. Октябрьский 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>- приобрели новые сценические костюмы для ансамбля казачьей песни «Вольный Дон» СДК Октябрьский.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 xml:space="preserve">- Администраций ЩСП была подарена  звуковая  аппаратура в честь 90-летия поселка </w:t>
      </w:r>
      <w:proofErr w:type="gramStart"/>
      <w:r w:rsidRPr="00FD4BA9">
        <w:rPr>
          <w:rFonts w:ascii="Times New Roman" w:hAnsi="Times New Roman" w:cs="Times New Roman"/>
          <w:i/>
          <w:sz w:val="28"/>
          <w:szCs w:val="28"/>
        </w:rPr>
        <w:t>Возрожденный</w:t>
      </w:r>
      <w:proofErr w:type="gramEnd"/>
      <w:r w:rsidRPr="00FD4BA9">
        <w:rPr>
          <w:rFonts w:ascii="Times New Roman" w:hAnsi="Times New Roman" w:cs="Times New Roman"/>
          <w:i/>
          <w:sz w:val="28"/>
          <w:szCs w:val="28"/>
        </w:rPr>
        <w:t>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>- купили и установили плазменные телевизоры в  фойе СДК Октябрьский, в СДК Щепкин с  подключением к спутниковой  антенне  «</w:t>
      </w:r>
      <w:proofErr w:type="spellStart"/>
      <w:r w:rsidRPr="00FD4BA9">
        <w:rPr>
          <w:rFonts w:ascii="Times New Roman" w:hAnsi="Times New Roman" w:cs="Times New Roman"/>
          <w:i/>
          <w:sz w:val="28"/>
          <w:szCs w:val="28"/>
        </w:rPr>
        <w:t>Триколор</w:t>
      </w:r>
      <w:proofErr w:type="spellEnd"/>
      <w:r w:rsidRPr="00FD4BA9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 xml:space="preserve"> где  теперь транслируются   тематические фильмы о здоровом  образе жизни, вреде курения, наркотиков и другие  познавательные видеоролики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 xml:space="preserve">- Оргтехника для бухгалтерии и СДК Красный.  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D4BA9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муниципального учреждения культуры  Щепкинского  сельского поселения </w:t>
      </w:r>
      <w:r w:rsidRPr="00FD4BA9">
        <w:rPr>
          <w:rFonts w:ascii="Times New Roman" w:hAnsi="Times New Roman" w:cs="Times New Roman"/>
          <w:i/>
          <w:sz w:val="28"/>
          <w:szCs w:val="28"/>
        </w:rPr>
        <w:t xml:space="preserve">своевременно </w:t>
      </w:r>
      <w:r w:rsidRPr="00FD4BA9">
        <w:rPr>
          <w:rFonts w:ascii="Times New Roman" w:hAnsi="Times New Roman" w:cs="Times New Roman"/>
          <w:sz w:val="28"/>
          <w:szCs w:val="28"/>
        </w:rPr>
        <w:t xml:space="preserve"> были  подготовлены к  работе  в  осенне-зимних условиях, выполнен косметический ремонт зданий: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- МБУК ЩСП «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СДК» укомплектовано  работниками согласно  штатного расписания.  Согласно графику в 2012 году    1 работник культуры, зав. ДК Щепкин  прошла  курсы повышения квалификации. Творческий  состав постоянно совершенствует  свой  профессиональный уровень, применяя  на  практике новые  формы и  инновационные  методы   в   своей работе.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 xml:space="preserve">          Хочется отметить  работу культуры нашего поселения,  как развивающуюся,  уверенно идущую вперёд  и признать работу  с оценкой на </w:t>
      </w:r>
      <w:r w:rsidRPr="00FD4BA9">
        <w:rPr>
          <w:rFonts w:ascii="Times New Roman" w:hAnsi="Times New Roman" w:cs="Times New Roman"/>
          <w:b/>
          <w:sz w:val="28"/>
          <w:szCs w:val="28"/>
        </w:rPr>
        <w:t>«хорошо с плюсом»,</w:t>
      </w:r>
      <w:r w:rsidRPr="00FD4BA9">
        <w:rPr>
          <w:rFonts w:ascii="Times New Roman" w:hAnsi="Times New Roman" w:cs="Times New Roman"/>
          <w:sz w:val="28"/>
          <w:szCs w:val="28"/>
        </w:rPr>
        <w:t xml:space="preserve"> так как пределам творческого  совершенства нет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Сельские  библиотеки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Всего выделено  бюджетных ассигнований на нужды МБУК ЩСП «Октябрьская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» - 2335,1 тыс. руб.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 том числе на приобретение библиотечного фонда -   177.1 тыс. руб. закуплено 917 экз. книг.</w:t>
      </w:r>
    </w:p>
    <w:p w:rsidR="00FD4BA9" w:rsidRPr="00FD4BA9" w:rsidRDefault="00FD4BA9" w:rsidP="00FD4BA9">
      <w:pPr>
        <w:ind w:left="126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подписка периодических изданий – 94,5 тыс. руб. 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Всего пользователей в библиотеках Щепкинского сельского поселения – 2728, </w:t>
      </w:r>
    </w:p>
    <w:p w:rsidR="00FD4BA9" w:rsidRPr="00FD4BA9" w:rsidRDefault="00FD4BA9" w:rsidP="00FD4BA9">
      <w:pPr>
        <w:ind w:left="126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в том числе в Октябрьской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– 1173;</w:t>
      </w:r>
    </w:p>
    <w:p w:rsidR="00FD4BA9" w:rsidRPr="00FD4BA9" w:rsidRDefault="00FD4BA9" w:rsidP="00FD4BA9">
      <w:pPr>
        <w:ind w:left="1260"/>
        <w:rPr>
          <w:rFonts w:ascii="Times New Roman" w:hAnsi="Times New Roman" w:cs="Times New Roman"/>
          <w:sz w:val="28"/>
          <w:szCs w:val="28"/>
        </w:rPr>
      </w:pP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Краснохуторской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– 518;</w:t>
      </w:r>
    </w:p>
    <w:p w:rsidR="00FD4BA9" w:rsidRPr="00FD4BA9" w:rsidRDefault="00FD4BA9" w:rsidP="00FD4BA9">
      <w:pPr>
        <w:ind w:left="1260"/>
        <w:rPr>
          <w:rFonts w:ascii="Times New Roman" w:hAnsi="Times New Roman" w:cs="Times New Roman"/>
          <w:sz w:val="28"/>
          <w:szCs w:val="28"/>
        </w:rPr>
      </w:pPr>
      <w:proofErr w:type="spellStart"/>
      <w:r w:rsidRPr="00FD4BA9">
        <w:rPr>
          <w:rFonts w:ascii="Times New Roman" w:hAnsi="Times New Roman" w:cs="Times New Roman"/>
          <w:sz w:val="28"/>
          <w:szCs w:val="28"/>
        </w:rPr>
        <w:t>Темерницкой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– 324;</w:t>
      </w:r>
    </w:p>
    <w:p w:rsidR="00FD4BA9" w:rsidRPr="00FD4BA9" w:rsidRDefault="00FD4BA9" w:rsidP="00FD4BA9">
      <w:pPr>
        <w:ind w:left="1260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Щепкинской 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– 713.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Проведено мероприятий в библиотеках поселения всего – 198,  на которых присутствовало 6980 чел.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Тема мужества, подвига, преданности своей Родине была актуальной во все времена. Каждая эпоха проверяла мужество и преданность своего народа. Со времен Киевской Руси и до наших дней наш народ и наша земля нуждается в защите. 2012 год был годом российской истории. Этой теме были посвящёны 37 мероприятий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Это и уроки мужества «Святые подвиги российских сыновей», «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и величие в символах России»,  «Во имя павших и живых», «Здесь кипели сраженья когда-то, а теперь величавый гранит».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И виртуальные путешествия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«Экскурсия в Бородинскую панораму», «По местам боевой славы», «По тем дорогам, где прошла война».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Любая программа профилактики, в том числе, по формирования здорового образа жизни, не может строиться по принципу запретов, устрашения или отрицания. Популяризация физической активности – важнейшая составная часть мероприятий, проводимых в рамках Года  здорового образа жизни. Всего было проведено  29 мероприятий,  в том числе участие в районном фестивале «Скажи наркотикам – НЕТ» и первое место за лучшее библиографическое издание.</w:t>
      </w:r>
    </w:p>
    <w:p w:rsidR="00FD4BA9" w:rsidRPr="00FD4BA9" w:rsidRDefault="00FD4BA9" w:rsidP="00FD4BA9">
      <w:pPr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>Для социально незащищённых детей в библиотеках поселения организованы клубы компьютерной грамотности и ведётся активная работа по приобщению к книге, к чтению. Вернуть интерес детей и родителей к книге и чтению, возрождение традиций семейного чтения – вот главная цель всех мероприятий, проводимых библиотеками поселения. Семейное чтение, как любая деятельность требует ответа на вопрос «зачем?». Зачем нужно, чтобы ребенок оторвался от телевизора и взялся за книгу или слушал, как ему читают родители? Первый и самый главный ответ: это приобщение ребенка к чтению. Библиотеки призывают родителей: «Давайте читать вместе! Давайте вместе расскажем нашим детям, что чтение – это одно из самых интересных занятий на свете!» Главная задача и библиотек и администрации Щепкинского сельского поселения - обеспечить читателей информацией и литературой по всем вопросам жизнедеятельности семьи. Для этих целей проводятся круглые столы, литературные вечера, обзоры новых поступлений.</w:t>
      </w:r>
    </w:p>
    <w:p w:rsidR="00FD4BA9" w:rsidRPr="00FD4BA9" w:rsidRDefault="00FD4BA9" w:rsidP="00FD4BA9">
      <w:pPr>
        <w:rPr>
          <w:rFonts w:ascii="Times New Roman" w:hAnsi="Times New Roman" w:cs="Times New Roman"/>
          <w:bCs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Для подростков проводятся мероприятия по профориентации и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профадаптации</w:t>
      </w:r>
      <w:proofErr w:type="spellEnd"/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«Я и мир профессий», «Как выбрать профессию». «</w:t>
      </w:r>
      <w:r w:rsidRPr="00FD4BA9">
        <w:rPr>
          <w:rFonts w:ascii="Times New Roman" w:hAnsi="Times New Roman" w:cs="Times New Roman"/>
          <w:bCs/>
          <w:sz w:val="28"/>
          <w:szCs w:val="28"/>
        </w:rPr>
        <w:t>Выбор профессии – твой или родителей?»</w:t>
      </w:r>
    </w:p>
    <w:p w:rsidR="00FD4BA9" w:rsidRPr="00FD4BA9" w:rsidRDefault="00FD4BA9" w:rsidP="00FD4BA9">
      <w:pPr>
        <w:rPr>
          <w:rFonts w:ascii="Times New Roman" w:hAnsi="Times New Roman" w:cs="Times New Roman"/>
          <w:bCs/>
          <w:sz w:val="28"/>
          <w:szCs w:val="28"/>
        </w:rPr>
      </w:pPr>
      <w:r w:rsidRPr="00FD4BA9">
        <w:rPr>
          <w:rFonts w:ascii="Times New Roman" w:hAnsi="Times New Roman" w:cs="Times New Roman"/>
          <w:bCs/>
          <w:sz w:val="28"/>
          <w:szCs w:val="28"/>
        </w:rPr>
        <w:t xml:space="preserve">Молодые люди во всех странах мира в один прекрасный день отправляются впервые голосовать на выборах. И этот день становится настоящей границей между юношеством и взрослой жизнью. Это с одной стороны, осознание собственной значимости, а с другой – большая ответственность за правильно сделанный выбор. А как может молодой избиратель получить подробную информацию о выборах, об избирательном праве и процессе? Как один из методов формирования правосознания у молодежи в избирательном процессе - это деятельность клубов молодого избирателя. Во всех </w:t>
      </w:r>
      <w:proofErr w:type="gramStart"/>
      <w:r w:rsidRPr="00FD4BA9">
        <w:rPr>
          <w:rFonts w:ascii="Times New Roman" w:hAnsi="Times New Roman" w:cs="Times New Roman"/>
          <w:bCs/>
          <w:sz w:val="28"/>
          <w:szCs w:val="28"/>
        </w:rPr>
        <w:t>библиотеках</w:t>
      </w:r>
      <w:proofErr w:type="gramEnd"/>
      <w:r w:rsidRPr="00FD4BA9">
        <w:rPr>
          <w:rFonts w:ascii="Times New Roman" w:hAnsi="Times New Roman" w:cs="Times New Roman"/>
          <w:bCs/>
          <w:sz w:val="28"/>
          <w:szCs w:val="28"/>
        </w:rPr>
        <w:t xml:space="preserve"> поселения молодые избиратели активно включились в работу клубов. </w:t>
      </w:r>
    </w:p>
    <w:p w:rsidR="00FD4BA9" w:rsidRPr="00FD4BA9" w:rsidRDefault="00FD4BA9" w:rsidP="00FD4BA9">
      <w:pPr>
        <w:rPr>
          <w:rFonts w:ascii="Times New Roman" w:hAnsi="Times New Roman" w:cs="Times New Roman"/>
          <w:bCs/>
          <w:sz w:val="28"/>
          <w:szCs w:val="28"/>
        </w:rPr>
      </w:pPr>
      <w:r w:rsidRPr="00FD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BA9">
        <w:rPr>
          <w:rFonts w:ascii="Times New Roman" w:hAnsi="Times New Roman" w:cs="Times New Roman"/>
          <w:sz w:val="28"/>
          <w:szCs w:val="28"/>
        </w:rPr>
        <w:t xml:space="preserve">Помочь вернуть людям интерес к жизни страны, своего региона, помочь поверить в то, что от них многое зависит, могут и должны работники библиотек. </w:t>
      </w:r>
      <w:r w:rsidRPr="00FD4BA9">
        <w:rPr>
          <w:rFonts w:ascii="Times New Roman" w:hAnsi="Times New Roman" w:cs="Times New Roman"/>
          <w:bCs/>
          <w:sz w:val="28"/>
          <w:szCs w:val="28"/>
        </w:rPr>
        <w:t>В рамках правового просвещения населения во всех библиотеках поселения организованы и постоянно работают клубы ветеранов голосования, в которых участвуют 129 человек.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b/>
          <w:sz w:val="28"/>
          <w:szCs w:val="28"/>
        </w:rPr>
        <w:t>6.Социальные вопросы.</w:t>
      </w:r>
      <w:r w:rsidRPr="00FD4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В администрации Щепкинского сельского поселения состоят на учёте следующие льготные категории граждан, нуждающиеся в социальной поддержке: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УВОВ – 10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Вдовы погибших УВОВ – 1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lastRenderedPageBreak/>
        <w:t>Вдовы умерших УВОВ –30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Труженики тыла – 137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Ветераны труда – 397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Дети – инвалиды – 5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Инвалиды общего заболевания – 219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Афганцы- 10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Лица, пострадавшие от политических репрессий – 4 чел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Многодетные семьи – 39 сем.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Дети, находящиеся по опекой-12 детей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Приёмная семья-1</w:t>
      </w:r>
    </w:p>
    <w:p w:rsidR="00FD4BA9" w:rsidRPr="00FD4BA9" w:rsidRDefault="00FD4BA9" w:rsidP="00FD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>Одинокие матери-87 семьи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    В 2012 году в администрацию поселения обратились 778 льготников из числа «Участников ВОВ», «Тружеников тыла», «Ветеранов труда», инвалидов, участников ВОВ медработников, соцработников, учителей,  т.д. имеющих льготы   по ЖКХ.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Более ста малоимущих  жителей поселения  оформили  и получают субсидию по коммунальным платежам.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За  2012 год около 17 малоимущим семьям была оказана адресная социальная помощь через отдел социальной защиты населения на сумму  85 тыс. руб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жемесячные пособия на ребенка выделена сумма 250 тысяч рублей , данные услуги были оказаны  через МФЦ, сотрудником администрации Щепкинского сельского поселения, Петровой Е.Н., также были оформлены адресная помощь 3 семьи, льготники -18 семей, субсидии по ЖКХ – 8 семей, социальная стипендия 1 семья.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 Администрация поселения  постоянно оказывает помощь в консультации и оформлении через Управление социальной защиты населения Аксайского района социальных стипендий, детских пособий, адресной помощи, льгот по ЖКХ и т.д.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  На территории Щепкинского поселения  работают отделения социального обслуживания  граждан пожилого возраста и инвалидов  на дому.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Всего на обслуживании находится 210 человек пожилого возраста и инвалидов.    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В настоящее время в администрации  поселения  состоят на квартирном учете  – 32  семьи, из них:  дети – сироты -7 чел., молодые  семьи-16  , ветераны боевых действий-6 чел.,     одинокая мать-1 сем.,  семья с ребенком-инвалидом-1сем.,  бывший несовершеннолетний узник фашизма  </w:t>
      </w:r>
      <w:proofErr w:type="spellStart"/>
      <w:r w:rsidRPr="00FD4BA9">
        <w:rPr>
          <w:rFonts w:ascii="Times New Roman" w:hAnsi="Times New Roman" w:cs="Times New Roman"/>
          <w:sz w:val="28"/>
          <w:szCs w:val="28"/>
        </w:rPr>
        <w:t>Грицун</w:t>
      </w:r>
      <w:proofErr w:type="spellEnd"/>
      <w:r w:rsidRPr="00FD4BA9">
        <w:rPr>
          <w:rFonts w:ascii="Times New Roman" w:hAnsi="Times New Roman" w:cs="Times New Roman"/>
          <w:sz w:val="28"/>
          <w:szCs w:val="28"/>
        </w:rPr>
        <w:t xml:space="preserve"> Илья Васильевич, получил  Федеральную выплату на покупку жилья в сумме </w:t>
      </w:r>
      <w:r w:rsidRPr="00FD4BA9">
        <w:rPr>
          <w:rFonts w:ascii="Times New Roman" w:hAnsi="Times New Roman" w:cs="Times New Roman"/>
          <w:sz w:val="28"/>
          <w:szCs w:val="28"/>
        </w:rPr>
        <w:lastRenderedPageBreak/>
        <w:t>более миллиона рублей,  в последствие на эти средства был приобретен жилой дом в п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>ктябрьский,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4BA9">
        <w:rPr>
          <w:rFonts w:ascii="Times New Roman" w:hAnsi="Times New Roman" w:cs="Times New Roman"/>
          <w:sz w:val="28"/>
          <w:szCs w:val="28"/>
        </w:rPr>
        <w:t xml:space="preserve">     При администрации Щепкинского сельского поселения в 2009 году был  создан в, Совет профилактики,  совместно с  Октябрьской средней школой эффективно работает, регулярно, ежеквартально проводятся заседания  Совета профилактики, на которых решают очень много сложных  и спорных вопросов, затрагивающих права и законные интересы несовершеннолетних детей</w:t>
      </w:r>
      <w:proofErr w:type="gramStart"/>
      <w:r w:rsidRPr="00FD4B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A9" w:rsidRPr="00FD4BA9" w:rsidRDefault="00FD4BA9" w:rsidP="00FD4BA9">
      <w:pPr>
        <w:jc w:val="both"/>
        <w:rPr>
          <w:rFonts w:ascii="Times New Roman" w:hAnsi="Times New Roman" w:cs="Times New Roman"/>
          <w:sz w:val="24"/>
          <w:szCs w:val="24"/>
        </w:rPr>
      </w:pPr>
      <w:r w:rsidRPr="00FD4BA9">
        <w:rPr>
          <w:rFonts w:ascii="Times New Roman" w:hAnsi="Times New Roman" w:cs="Times New Roman"/>
        </w:rPr>
        <w:tab/>
      </w:r>
    </w:p>
    <w:p w:rsidR="00470FEF" w:rsidRPr="00FD4BA9" w:rsidRDefault="00470FEF">
      <w:pPr>
        <w:rPr>
          <w:rFonts w:ascii="Times New Roman" w:hAnsi="Times New Roman" w:cs="Times New Roman"/>
        </w:rPr>
      </w:pPr>
    </w:p>
    <w:sectPr w:rsidR="00470FEF" w:rsidRPr="00FD4BA9" w:rsidSect="00FD4B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55353"/>
    <w:rsid w:val="00104B48"/>
    <w:rsid w:val="001E4DCE"/>
    <w:rsid w:val="00470FEF"/>
    <w:rsid w:val="00655353"/>
    <w:rsid w:val="00F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535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D4BA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4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4BA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D4BA9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2016-04-29T07:18:00Z</cp:lastPrinted>
  <dcterms:created xsi:type="dcterms:W3CDTF">2016-04-29T07:17:00Z</dcterms:created>
  <dcterms:modified xsi:type="dcterms:W3CDTF">2016-05-31T07:20:00Z</dcterms:modified>
</cp:coreProperties>
</file>