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300"/>
        <w:outlineLvl w:val="1"/>
        <w:rPr/>
      </w:pPr>
      <w:r>
        <w:rPr>
          <w:rFonts w:eastAsia="Times New Roman"/>
          <w:color w:val="000000"/>
          <w:sz w:val="39"/>
          <w:szCs w:val="39"/>
          <w:lang w:eastAsia="ru-RU"/>
        </w:rPr>
        <w:t xml:space="preserve">Список адвокатов, участвующих в деятельности государственной системы бесплатной юридической помощи на территории Аксайского района  в 2017 г., и график приема ими граждан                                                                                                                </w:t>
      </w: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Действует с 12.07.2017</w:t>
      </w:r>
    </w:p>
    <w:tbl>
      <w:tblPr>
        <w:tblW w:w="18000" w:type="dxa"/>
        <w:jc w:val="left"/>
        <w:tblInd w:w="30" w:type="dxa"/>
        <w:tblBorders>
          <w:bottom w:val="single" w:sz="6" w:space="0" w:color="D9DEE5"/>
          <w:insideH w:val="single" w:sz="6" w:space="0" w:color="D9DEE5"/>
        </w:tblBorders>
        <w:tblCellMar>
          <w:top w:w="150" w:type="dxa"/>
          <w:left w:w="30" w:type="dxa"/>
          <w:bottom w:w="150" w:type="dxa"/>
          <w:right w:w="0" w:type="dxa"/>
        </w:tblCellMar>
        <w:tblLook w:firstRow="1" w:noVBand="1" w:lastRow="0" w:firstColumn="1" w:lastColumn="0" w:noHBand="0" w:val="04a0"/>
      </w:tblPr>
      <w:tblGrid>
        <w:gridCol w:w="597"/>
        <w:gridCol w:w="3262"/>
        <w:gridCol w:w="1134"/>
        <w:gridCol w:w="3684"/>
        <w:gridCol w:w="3120"/>
        <w:gridCol w:w="4397"/>
        <w:gridCol w:w="1805"/>
      </w:tblGrid>
      <w:tr>
        <w:trPr/>
        <w:tc>
          <w:tcPr>
            <w:tcW w:w="597" w:type="dxa"/>
            <w:tcBorders>
              <w:bottom w:val="single" w:sz="6" w:space="0" w:color="D9DEE5"/>
              <w:insideH w:val="single" w:sz="6" w:space="0" w:color="D9DEE5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85" w:before="30" w:after="30"/>
              <w:rPr>
                <w:rFonts w:ascii="Arial" w:hAnsi="Arial" w:eastAsia="Times New Roman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18"/>
                <w:szCs w:val="18"/>
                <w:lang w:eastAsia="ru-RU"/>
              </w:rPr>
            </w:r>
          </w:p>
        </w:tc>
        <w:tc>
          <w:tcPr>
            <w:tcW w:w="3262" w:type="dxa"/>
            <w:tcBorders>
              <w:bottom w:val="single" w:sz="6" w:space="0" w:color="D9DEE5"/>
              <w:insideH w:val="single" w:sz="6" w:space="0" w:color="D9DEE5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33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D9DEE5"/>
              <w:insideH w:val="single" w:sz="6" w:space="0" w:color="D9DEE5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33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4" w:type="dxa"/>
            <w:tcBorders>
              <w:bottom w:val="single" w:sz="6" w:space="0" w:color="D9DEE5"/>
              <w:insideH w:val="single" w:sz="6" w:space="0" w:color="D9DEE5"/>
            </w:tcBorders>
            <w:shd w:color="auto" w:fill="FFFFFF" w:val="clear"/>
          </w:tcPr>
          <w:p>
            <w:pPr>
              <w:pStyle w:val="Normal"/>
              <w:spacing w:lineRule="atLeast" w:line="33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bottom w:val="single" w:sz="6" w:space="0" w:color="D9DEE5"/>
              <w:insideH w:val="single" w:sz="6" w:space="0" w:color="D9DEE5"/>
            </w:tcBorders>
            <w:shd w:color="auto" w:fill="FFFFFF" w:val="clear"/>
          </w:tcPr>
          <w:p>
            <w:pPr>
              <w:pStyle w:val="Normal"/>
              <w:spacing w:lineRule="atLeast" w:line="33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202" w:type="dxa"/>
            <w:gridSpan w:val="2"/>
            <w:tcBorders>
              <w:bottom w:val="single" w:sz="6" w:space="0" w:color="D9DEE5"/>
              <w:insideH w:val="single" w:sz="6" w:space="0" w:color="D9DEE5"/>
            </w:tcBorders>
            <w:shd w:color="auto" w:fill="FFFFFF" w:val="clear"/>
          </w:tcPr>
          <w:p>
            <w:pPr>
              <w:pStyle w:val="Normal"/>
              <w:spacing w:lineRule="atLeast" w:line="33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>
        <w:trPr/>
        <w:tc>
          <w:tcPr>
            <w:tcW w:w="597" w:type="dxa"/>
            <w:tcBorders>
              <w:bottom w:val="single" w:sz="6" w:space="0" w:color="D9DEE5"/>
              <w:insideH w:val="single" w:sz="6" w:space="0" w:color="D9DEE5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85" w:before="30" w:after="30"/>
              <w:rPr>
                <w:rFonts w:ascii="Arial" w:hAnsi="Arial" w:eastAsia="Times New Roman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62" w:type="dxa"/>
            <w:tcBorders>
              <w:bottom w:val="single" w:sz="6" w:space="0" w:color="D9DEE5"/>
              <w:insideH w:val="single" w:sz="6" w:space="0" w:color="D9DEE5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85" w:before="30" w:after="30"/>
              <w:rPr>
                <w:rFonts w:ascii="Arial" w:hAnsi="Arial" w:eastAsia="Times New Roman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18"/>
                <w:szCs w:val="18"/>
                <w:lang w:eastAsia="ru-RU"/>
              </w:rPr>
              <w:t>Логинова Ирина Владимировна</w:t>
            </w:r>
          </w:p>
        </w:tc>
        <w:tc>
          <w:tcPr>
            <w:tcW w:w="1134" w:type="dxa"/>
            <w:tcBorders>
              <w:bottom w:val="single" w:sz="6" w:space="0" w:color="D9DEE5"/>
              <w:insideH w:val="single" w:sz="6" w:space="0" w:color="D9DEE5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85" w:before="30" w:after="30"/>
              <w:rPr>
                <w:rFonts w:ascii="Arial" w:hAnsi="Arial" w:eastAsia="Times New Roman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18"/>
                <w:szCs w:val="18"/>
                <w:lang w:eastAsia="ru-RU"/>
              </w:rPr>
              <w:t>61/4328</w:t>
            </w:r>
          </w:p>
        </w:tc>
        <w:tc>
          <w:tcPr>
            <w:tcW w:w="3684" w:type="dxa"/>
            <w:tcBorders>
              <w:bottom w:val="single" w:sz="6" w:space="0" w:color="D9DEE5"/>
              <w:insideH w:val="single" w:sz="6" w:space="0" w:color="D9DEE5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85" w:before="30" w:after="30"/>
              <w:rPr>
                <w:rFonts w:ascii="Arial" w:hAnsi="Arial" w:eastAsia="Times New Roman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18"/>
                <w:szCs w:val="18"/>
                <w:lang w:eastAsia="ru-RU"/>
              </w:rPr>
              <w:t>Аксайский филиал Ростовской областной коллегии адвокатов №2</w:t>
            </w:r>
          </w:p>
        </w:tc>
        <w:tc>
          <w:tcPr>
            <w:tcW w:w="3120" w:type="dxa"/>
            <w:tcBorders>
              <w:bottom w:val="single" w:sz="6" w:space="0" w:color="D9DEE5"/>
              <w:insideH w:val="single" w:sz="6" w:space="0" w:color="D9DEE5"/>
            </w:tcBorders>
            <w:shd w:color="auto" w:fill="FFFFFF" w:val="clear"/>
          </w:tcPr>
          <w:p>
            <w:pPr>
              <w:pStyle w:val="Normal"/>
              <w:spacing w:lineRule="atLeast" w:line="285" w:before="30" w:after="30"/>
              <w:rPr>
                <w:rFonts w:ascii="Arial" w:hAnsi="Arial" w:eastAsia="Times New Roman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18"/>
                <w:szCs w:val="18"/>
                <w:lang w:eastAsia="ru-RU"/>
              </w:rPr>
              <w:t>РО г. Аксай, ул. Будённого, 136/15</w:t>
            </w:r>
          </w:p>
        </w:tc>
        <w:tc>
          <w:tcPr>
            <w:tcW w:w="4397" w:type="dxa"/>
            <w:tcBorders>
              <w:bottom w:val="single" w:sz="6" w:space="0" w:color="D9DEE5"/>
              <w:insideH w:val="single" w:sz="6" w:space="0" w:color="D9DEE5"/>
            </w:tcBorders>
            <w:shd w:color="auto" w:fill="FFFFFF" w:val="clear"/>
          </w:tcPr>
          <w:p>
            <w:pPr>
              <w:pStyle w:val="Normal"/>
              <w:spacing w:lineRule="atLeast" w:line="285" w:before="30" w:after="30"/>
              <w:rPr>
                <w:rFonts w:ascii="Arial" w:hAnsi="Arial" w:eastAsia="Times New Roman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18"/>
                <w:szCs w:val="18"/>
                <w:lang w:eastAsia="ru-RU"/>
              </w:rPr>
              <w:t>8(86350)5-58-40 </w:t>
              <w:br/>
              <w:t>8-928-957-54-16 irina-loginova-76@mail.ru</w:t>
            </w:r>
          </w:p>
        </w:tc>
        <w:tc>
          <w:tcPr>
            <w:tcW w:w="1805" w:type="dxa"/>
            <w:tcBorders>
              <w:bottom w:val="single" w:sz="6" w:space="0" w:color="D9DEE5"/>
              <w:insideH w:val="single" w:sz="6" w:space="0" w:color="D9DEE5"/>
            </w:tcBorders>
            <w:shd w:color="auto" w:fill="FFFFFF" w:val="clear"/>
          </w:tcPr>
          <w:p>
            <w:pPr>
              <w:pStyle w:val="Normal"/>
              <w:spacing w:lineRule="atLeast" w:line="285" w:before="30" w:after="30"/>
              <w:rPr>
                <w:rFonts w:ascii="Arial" w:hAnsi="Arial" w:eastAsia="Times New Roman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18"/>
                <w:szCs w:val="18"/>
                <w:lang w:eastAsia="ru-RU"/>
              </w:rPr>
              <w:t>Вт. 09.00-13.00</w:t>
              <w:br/>
              <w:t>Чт. 09.00-13.00</w:t>
            </w:r>
          </w:p>
        </w:tc>
      </w:tr>
      <w:tr>
        <w:trPr/>
        <w:tc>
          <w:tcPr>
            <w:tcW w:w="597" w:type="dxa"/>
            <w:tcBorders>
              <w:bottom w:val="single" w:sz="6" w:space="0" w:color="D9DEE5"/>
              <w:insideH w:val="single" w:sz="6" w:space="0" w:color="D9DEE5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85" w:before="30" w:after="30"/>
              <w:rPr>
                <w:rFonts w:ascii="Arial" w:hAnsi="Arial" w:eastAsia="Times New Roman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62" w:type="dxa"/>
            <w:tcBorders>
              <w:bottom w:val="single" w:sz="6" w:space="0" w:color="D9DEE5"/>
              <w:insideH w:val="single" w:sz="6" w:space="0" w:color="D9DEE5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85" w:before="30" w:after="30"/>
              <w:rPr>
                <w:rFonts w:ascii="Arial" w:hAnsi="Arial" w:eastAsia="Times New Roman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18"/>
                <w:szCs w:val="18"/>
                <w:lang w:eastAsia="ru-RU"/>
              </w:rPr>
              <w:t>Пушкарева Юлиана Владимировна</w:t>
            </w:r>
          </w:p>
        </w:tc>
        <w:tc>
          <w:tcPr>
            <w:tcW w:w="1134" w:type="dxa"/>
            <w:tcBorders>
              <w:bottom w:val="single" w:sz="6" w:space="0" w:color="D9DEE5"/>
              <w:insideH w:val="single" w:sz="6" w:space="0" w:color="D9DEE5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85" w:before="30" w:after="30"/>
              <w:rPr>
                <w:rFonts w:ascii="Arial" w:hAnsi="Arial" w:eastAsia="Times New Roman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18"/>
                <w:szCs w:val="18"/>
                <w:lang w:eastAsia="ru-RU"/>
              </w:rPr>
              <w:t>61/3293</w:t>
            </w:r>
          </w:p>
        </w:tc>
        <w:tc>
          <w:tcPr>
            <w:tcW w:w="3684" w:type="dxa"/>
            <w:tcBorders>
              <w:bottom w:val="single" w:sz="6" w:space="0" w:color="D9DEE5"/>
              <w:insideH w:val="single" w:sz="6" w:space="0" w:color="D9DEE5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85" w:before="30" w:after="30"/>
              <w:rPr>
                <w:rFonts w:ascii="Arial" w:hAnsi="Arial" w:eastAsia="Times New Roman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18"/>
                <w:szCs w:val="18"/>
                <w:lang w:eastAsia="ru-RU"/>
              </w:rPr>
              <w:t>Аксайский филиал Ростовской областной коллегии адвокатов №2</w:t>
            </w:r>
          </w:p>
        </w:tc>
        <w:tc>
          <w:tcPr>
            <w:tcW w:w="3120" w:type="dxa"/>
            <w:tcBorders>
              <w:bottom w:val="single" w:sz="6" w:space="0" w:color="D9DEE5"/>
              <w:insideH w:val="single" w:sz="6" w:space="0" w:color="D9DEE5"/>
            </w:tcBorders>
            <w:shd w:color="auto" w:fill="FFFFFF" w:val="clear"/>
          </w:tcPr>
          <w:p>
            <w:pPr>
              <w:pStyle w:val="Normal"/>
              <w:spacing w:lineRule="atLeast" w:line="285" w:before="30" w:after="30"/>
              <w:rPr>
                <w:rFonts w:ascii="Arial" w:hAnsi="Arial" w:eastAsia="Times New Roman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18"/>
                <w:szCs w:val="18"/>
                <w:lang w:eastAsia="ru-RU"/>
              </w:rPr>
              <w:t>РО г. Аксай, ул. Будённого, 136/15</w:t>
            </w:r>
          </w:p>
        </w:tc>
        <w:tc>
          <w:tcPr>
            <w:tcW w:w="4397" w:type="dxa"/>
            <w:tcBorders>
              <w:bottom w:val="single" w:sz="6" w:space="0" w:color="D9DEE5"/>
              <w:insideH w:val="single" w:sz="6" w:space="0" w:color="D9DEE5"/>
            </w:tcBorders>
            <w:shd w:color="auto" w:fill="FFFFFF" w:val="clear"/>
          </w:tcPr>
          <w:p>
            <w:pPr>
              <w:pStyle w:val="Normal"/>
              <w:spacing w:lineRule="atLeast" w:line="285" w:before="30" w:after="30"/>
              <w:rPr>
                <w:rFonts w:ascii="Arial" w:hAnsi="Arial" w:eastAsia="Times New Roman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18"/>
                <w:szCs w:val="18"/>
                <w:lang w:eastAsia="ru-RU"/>
              </w:rPr>
              <w:t>8(86350)5-58-40 </w:t>
              <w:br/>
              <w:t>8-905-45-33-007</w:t>
              <w:br/>
              <w:t>yuliana-pushkareva@yandex.ru</w:t>
            </w:r>
          </w:p>
        </w:tc>
        <w:tc>
          <w:tcPr>
            <w:tcW w:w="1805" w:type="dxa"/>
            <w:tcBorders>
              <w:bottom w:val="single" w:sz="6" w:space="0" w:color="D9DEE5"/>
              <w:insideH w:val="single" w:sz="6" w:space="0" w:color="D9DEE5"/>
            </w:tcBorders>
            <w:shd w:color="auto" w:fill="FFFFFF" w:val="clear"/>
          </w:tcPr>
          <w:p>
            <w:pPr>
              <w:pStyle w:val="Normal"/>
              <w:spacing w:lineRule="atLeast" w:line="285" w:before="30" w:after="30"/>
              <w:rPr>
                <w:rFonts w:ascii="Arial" w:hAnsi="Arial" w:eastAsia="Times New Roman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18"/>
                <w:szCs w:val="18"/>
                <w:lang w:eastAsia="ru-RU"/>
              </w:rPr>
              <w:t>Вт. 09.00-10.00</w:t>
              <w:br/>
              <w:t>Чт. 09.00-10.00</w:t>
            </w:r>
          </w:p>
        </w:tc>
      </w:tr>
      <w:tr>
        <w:trPr/>
        <w:tc>
          <w:tcPr>
            <w:tcW w:w="597" w:type="dxa"/>
            <w:tcBorders>
              <w:bottom w:val="single" w:sz="6" w:space="0" w:color="D9DEE5"/>
              <w:insideH w:val="single" w:sz="6" w:space="0" w:color="D9DEE5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85" w:before="30" w:after="30"/>
              <w:rPr>
                <w:rFonts w:ascii="Arial" w:hAnsi="Arial" w:eastAsia="Times New Roman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62" w:type="dxa"/>
            <w:tcBorders>
              <w:bottom w:val="single" w:sz="6" w:space="0" w:color="D9DEE5"/>
              <w:insideH w:val="single" w:sz="6" w:space="0" w:color="D9DEE5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85" w:before="30" w:after="30"/>
              <w:rPr>
                <w:rFonts w:ascii="Arial" w:hAnsi="Arial" w:eastAsia="Times New Roman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18"/>
                <w:szCs w:val="18"/>
                <w:lang w:eastAsia="ru-RU"/>
              </w:rPr>
              <w:t>Михайлова Маргарита Сергеевна</w:t>
            </w:r>
          </w:p>
        </w:tc>
        <w:tc>
          <w:tcPr>
            <w:tcW w:w="1134" w:type="dxa"/>
            <w:tcBorders>
              <w:bottom w:val="single" w:sz="6" w:space="0" w:color="D9DEE5"/>
              <w:insideH w:val="single" w:sz="6" w:space="0" w:color="D9DEE5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85" w:before="30" w:after="30"/>
              <w:rPr>
                <w:rFonts w:ascii="Arial" w:hAnsi="Arial" w:eastAsia="Times New Roman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18"/>
                <w:szCs w:val="18"/>
                <w:lang w:eastAsia="ru-RU"/>
              </w:rPr>
              <w:t>61/5267</w:t>
            </w:r>
          </w:p>
        </w:tc>
        <w:tc>
          <w:tcPr>
            <w:tcW w:w="3684" w:type="dxa"/>
            <w:tcBorders>
              <w:bottom w:val="single" w:sz="6" w:space="0" w:color="D9DEE5"/>
              <w:insideH w:val="single" w:sz="6" w:space="0" w:color="D9DEE5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85" w:before="30" w:after="30"/>
              <w:rPr>
                <w:rFonts w:ascii="Arial" w:hAnsi="Arial" w:eastAsia="Times New Roman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18"/>
                <w:szCs w:val="18"/>
                <w:lang w:eastAsia="ru-RU"/>
              </w:rPr>
              <w:t>Филиал Аксайского района Ростовской областной коллегии адвокатов им. Д.П. Баранова</w:t>
            </w:r>
          </w:p>
        </w:tc>
        <w:tc>
          <w:tcPr>
            <w:tcW w:w="3120" w:type="dxa"/>
            <w:tcBorders>
              <w:bottom w:val="single" w:sz="6" w:space="0" w:color="D9DEE5"/>
              <w:insideH w:val="single" w:sz="6" w:space="0" w:color="D9DEE5"/>
            </w:tcBorders>
            <w:shd w:color="auto" w:fill="FFFFFF" w:val="clear"/>
          </w:tcPr>
          <w:p>
            <w:pPr>
              <w:pStyle w:val="Normal"/>
              <w:spacing w:lineRule="atLeast" w:line="285" w:before="30" w:after="30"/>
              <w:rPr>
                <w:rFonts w:ascii="Arial" w:hAnsi="Arial" w:eastAsia="Times New Roman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18"/>
                <w:szCs w:val="18"/>
                <w:lang w:eastAsia="ru-RU"/>
              </w:rPr>
              <w:t>РО г.Аксай, ул. Ленина 15, оф.10</w:t>
            </w:r>
          </w:p>
        </w:tc>
        <w:tc>
          <w:tcPr>
            <w:tcW w:w="4397" w:type="dxa"/>
            <w:tcBorders>
              <w:bottom w:val="single" w:sz="6" w:space="0" w:color="D9DEE5"/>
              <w:insideH w:val="single" w:sz="6" w:space="0" w:color="D9DEE5"/>
            </w:tcBorders>
            <w:shd w:color="auto" w:fill="FFFFFF" w:val="clear"/>
          </w:tcPr>
          <w:p>
            <w:pPr>
              <w:pStyle w:val="Normal"/>
              <w:spacing w:lineRule="atLeast" w:line="285" w:before="30" w:after="30"/>
              <w:rPr>
                <w:rFonts w:ascii="Arial" w:hAnsi="Arial" w:eastAsia="Times New Roman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18"/>
                <w:szCs w:val="18"/>
                <w:lang w:eastAsia="ru-RU"/>
              </w:rPr>
              <w:t>8-918-562-55-65</w:t>
              <w:br/>
              <w:t>california5565@mail.ru</w:t>
            </w:r>
          </w:p>
        </w:tc>
        <w:tc>
          <w:tcPr>
            <w:tcW w:w="1805" w:type="dxa"/>
            <w:tcBorders>
              <w:bottom w:val="single" w:sz="6" w:space="0" w:color="D9DEE5"/>
              <w:insideH w:val="single" w:sz="6" w:space="0" w:color="D9DEE5"/>
            </w:tcBorders>
            <w:shd w:color="auto" w:fill="FFFFFF" w:val="clear"/>
          </w:tcPr>
          <w:p>
            <w:pPr>
              <w:pStyle w:val="Normal"/>
              <w:spacing w:lineRule="atLeast" w:line="285" w:before="30" w:after="30"/>
              <w:rPr>
                <w:rFonts w:ascii="Arial" w:hAnsi="Arial" w:eastAsia="Times New Roman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18"/>
                <w:szCs w:val="18"/>
                <w:lang w:eastAsia="ru-RU"/>
              </w:rPr>
              <w:t>Пн. 10.00-17.00</w:t>
              <w:br/>
              <w:t>Ср. 10.00-17.00</w:t>
              <w:br/>
              <w:t>Чт. 10.00-17.00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hd w:val="clear" w:color="auto" w:fill="FFFFFF"/>
        <w:spacing w:lineRule="atLeast" w:line="285" w:before="30" w:after="30"/>
        <w:ind w:firstLine="708"/>
        <w:rPr/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Категории граждан, которым оказывается бесплатная юридиче</w:t>
      </w:r>
      <w:bookmarkStart w:id="0" w:name="_GoBack"/>
      <w:bookmarkEnd w:id="0"/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ская помощь на территории Ростовской области  установлены статьей  4  Областного закона </w:t>
      </w:r>
      <w:hyperlink r:id="rId2">
        <w:r>
          <w:rPr>
            <w:rStyle w:val="Style15"/>
            <w:rFonts w:eastAsia="Times New Roman" w:cs="Arial" w:ascii="Arial" w:hAnsi="Arial"/>
            <w:color w:val="040465"/>
            <w:sz w:val="21"/>
            <w:szCs w:val="21"/>
            <w:u w:val="single"/>
            <w:lang w:eastAsia="ru-RU"/>
          </w:rPr>
          <w:t>от 24.12.2012 № 1017-ЗС</w:t>
        </w:r>
      </w:hyperlink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 «О бесплатной юридической помощи в Ростовской области» (далее –Областной закон)..</w:t>
      </w:r>
    </w:p>
    <w:p>
      <w:pPr>
        <w:pStyle w:val="Normal"/>
        <w:shd w:val="clear" w:color="auto" w:fill="FFFFFF"/>
        <w:spacing w:lineRule="atLeast" w:line="285" w:before="30" w:after="30"/>
        <w:ind w:firstLine="708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color w:val="333333"/>
          <w:sz w:val="21"/>
          <w:szCs w:val="21"/>
          <w:lang w:eastAsia="ru-RU"/>
        </w:rPr>
        <w:t xml:space="preserve">Кроме того: </w:t>
      </w:r>
      <w:r>
        <w:rPr>
          <w:rFonts w:eastAsia="Times New Roman" w:cs="Arial" w:ascii="Arial" w:hAnsi="Arial"/>
          <w:b/>
          <w:bCs/>
          <w:color w:val="333333"/>
          <w:sz w:val="21"/>
          <w:szCs w:val="21"/>
          <w:lang w:eastAsia="ru-RU"/>
        </w:rPr>
        <w:t>если гражданин оказался</w:t>
      </w: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 </w:t>
      </w:r>
      <w:r>
        <w:rPr>
          <w:rFonts w:eastAsia="Times New Roman" w:cs="Arial" w:ascii="Arial" w:hAnsi="Arial"/>
          <w:b/>
          <w:bCs/>
          <w:color w:val="333333"/>
          <w:sz w:val="21"/>
          <w:szCs w:val="21"/>
          <w:lang w:eastAsia="ru-RU"/>
        </w:rPr>
        <w:t>в трудной жизненной ситуации, в экстренных случаях ему</w:t>
      </w: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 будет оказана бесплатная юридическая помощь, даже если он не относится к категориям граждан, установленным статьей 4 Областного закона.</w:t>
      </w:r>
    </w:p>
    <w:p>
      <w:pPr>
        <w:pStyle w:val="Normal"/>
        <w:shd w:val="clear" w:color="auto" w:fill="FFFFFF"/>
        <w:spacing w:lineRule="atLeast" w:line="285" w:before="30" w:after="30"/>
        <w:ind w:firstLine="708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Под трудной жизненной ситуацией понимаются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самостоятельно.</w:t>
      </w:r>
    </w:p>
    <w:p>
      <w:pPr>
        <w:pStyle w:val="Normal"/>
        <w:shd w:val="clear" w:color="auto" w:fill="FFFFFF"/>
        <w:spacing w:lineRule="atLeast" w:line="285" w:before="30" w:after="30"/>
        <w:ind w:firstLine="708"/>
        <w:rPr/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Под экстренным случаем понимается случай,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</w:t>
      </w:r>
      <w:r>
        <w:rPr>
          <w:rFonts w:eastAsia="Times New Roman" w:cs="Arial" w:ascii="Arial" w:hAnsi="Arial"/>
          <w:b/>
          <w:color w:val="333333"/>
          <w:sz w:val="21"/>
          <w:szCs w:val="21"/>
          <w:lang w:eastAsia="ru-RU"/>
        </w:rPr>
        <w:t>).     Информация по вопросам оказания бесплатной юридической помощи, включая списки адвокатов, участвующих в системе бесплатной юридической помощи на территории Ростовской области, размещена также на официальном сайте Адвокатской палаты Ростовской области в информационно-телекоммуникационной сети «Интеренет»  – </w:t>
      </w:r>
      <w:hyperlink r:id="rId3">
        <w:r>
          <w:rPr>
            <w:rStyle w:val="Style15"/>
            <w:rFonts w:eastAsia="Times New Roman" w:cs="Arial" w:ascii="Arial" w:hAnsi="Arial"/>
            <w:b/>
            <w:color w:val="040465"/>
            <w:sz w:val="21"/>
            <w:szCs w:val="21"/>
            <w:u w:val="single"/>
            <w:lang w:eastAsia="ru-RU"/>
          </w:rPr>
          <w:t>www.advpalataro.ru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00" w:after="150"/>
        <w:outlineLvl w:val="4"/>
        <w:rPr>
          <w:rFonts w:ascii="Arial" w:hAnsi="Arial" w:eastAsia="Times New Roman" w:cs="Arial"/>
          <w:color w:val="CD3333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CD3333"/>
          <w:sz w:val="27"/>
          <w:szCs w:val="27"/>
          <w:lang w:eastAsia="ru-RU"/>
        </w:rPr>
        <w:t>Кто может получить бесплатную юридическую помощь?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(ст. 4 Областного закона от 24.12.2012 № 1017-ЗС)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1) 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2) инвалиды I и II групп;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2.1) инвалиды III группы;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3.1) ветераны боевых действий на территории СССР, на территории Российской Федерации и территориях других государств;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3.2)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3.3) ветераны труда, ветераны труда Ростовской области;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3.4) лица, награжденные нагрудным знаком "Почетный донор России", а также постоянно проживающие на территории Российской Федерации граждане Российской Федерации, награжденные нагрудным знаком "Почетный донор СССР";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3.5) реабилитированные лица, лица, признанные пострадавшими от политических репрессий;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3.6) лица, являющиеся членами многодетных семей, имеющих трех и более детей в возрасте до 18 лет, а продолжающих обучение - до 23 лет;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3.7) одинокие матери, воспитывающие ребенка в возрасте до 18 лет, а продолжающего обучение - до 23 лет;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3.8)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3.9)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войны;»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3.10)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кодексом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алиментов;»;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законом от 24 июля 1998 года N 124-ФЗ "Об основных гарантиях прав ребенка в Российской Федерации",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7) граждане, имеющие право на бесплатную юридическую помощь в соответствии с Законом Российской Федерации от 2 июля 1992 года № 3185-I «О психиатрической помощи и гарантиях прав граждан при ее оказании»;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8.1) граждане, пострадавшие в результате чрезвычайной ситуации: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б) дети погибшего (умершего) в результате чрезвычайной ситуации;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в) родители погибшего (умершего) в результате чрезвычайной ситуации;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д) граждане, здоровью которых причинен вред в результате чрезвычайной ситуации;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Граждане, указанные в пунктах 2.1, 3.1-3.8, имеют право на получение бесплатной юридической помощи в рамках государственной системы бесплатной юридической помощи, если среднедушевой доход их семей (для одиноко проживающих граждан - доход) ниже двукратной величины прожиточного минимума, установленного в Ростовской области в соответствии с законодательством Российской Федерации.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00" w:after="150"/>
        <w:outlineLvl w:val="4"/>
        <w:rPr>
          <w:rFonts w:ascii="Arial" w:hAnsi="Arial" w:eastAsia="Times New Roman" w:cs="Arial"/>
          <w:color w:val="CD3333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CD3333"/>
          <w:sz w:val="27"/>
          <w:szCs w:val="27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00" w:after="150"/>
        <w:outlineLvl w:val="4"/>
        <w:rPr>
          <w:rFonts w:ascii="Arial" w:hAnsi="Arial" w:eastAsia="Times New Roman" w:cs="Arial"/>
          <w:color w:val="CD3333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CD3333"/>
          <w:sz w:val="27"/>
          <w:szCs w:val="27"/>
          <w:lang w:eastAsia="ru-RU"/>
        </w:rPr>
        <w:t>Какая юридическая помощь оказывается?</w:t>
      </w:r>
    </w:p>
    <w:p>
      <w:pPr>
        <w:pStyle w:val="Normal"/>
        <w:shd w:val="clear" w:color="auto" w:fill="FFFFFF"/>
        <w:spacing w:lineRule="atLeast" w:line="285" w:before="30" w:after="30"/>
        <w:rPr/>
      </w:pPr>
      <w:hyperlink r:id="rId4">
        <w:r>
          <w:rPr>
            <w:rStyle w:val="Style15"/>
            <w:rFonts w:eastAsia="Times New Roman" w:cs="Arial" w:ascii="Arial" w:hAnsi="Arial"/>
            <w:color w:val="040465"/>
            <w:sz w:val="21"/>
            <w:szCs w:val="21"/>
            <w:u w:val="single"/>
            <w:lang w:eastAsia="ru-RU"/>
          </w:rPr>
          <w:t>Адвокаты, являющиеся участниками</w:t>
        </w:r>
      </w:hyperlink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 государственной системы бесплатной юридической помощи, оказывают бесплатную юридическую помощь </w:t>
      </w:r>
      <w:r>
        <w:rPr>
          <w:rFonts w:eastAsia="Times New Roman" w:cs="Arial" w:ascii="Arial" w:hAnsi="Arial"/>
          <w:b/>
          <w:bCs/>
          <w:color w:val="333333"/>
          <w:sz w:val="21"/>
          <w:szCs w:val="21"/>
          <w:lang w:eastAsia="ru-RU"/>
        </w:rPr>
        <w:t>в виде правового консультирования в устной и письменной форме, составления заявления, жалобы, ходатайства и других документов правового характера</w:t>
      </w: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 в случаях: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1)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2) 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3) 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4) защиты прав потребителей (в части предоставления коммунальных услуг);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5) отказа работодателя в заключении трудового договора, нарушающего гарантии, установленные Трудовым кодексом Российской Федерации,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6) признания гражданина безработным и установления пособия по безработице;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7) 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8) 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9) 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10) установления и оспаривания отцовства (материнства), взыскания алиментов;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10.1) 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10.2) 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11) реабилитации граждан, пострадавших от политических репрессий;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12) ограничения дееспособности;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13) обжалования нарушений прав и свобод граждан при оказании психиатрической помощи;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14) медико-социальной экспертизы и реабилитации инвалидов;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15) обжалования во внесудебном порядке актов органов государственной власти, органов местного самоуправления и должностных лиц;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16) нарушения прав граждан в сфере охраны здоровья, причинения вреда жизни и (или) здоровью при оказании гражданам медицинской помощи;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17) обжалования решений и действий органов государственной власти и их должностных лиц по вопросам гражданства Российской Федерации, спора о гражданстве;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18) 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Бесплатная юридическая помощь в рамках государственной системы бесплатной юридической помощи оказывается адвокатами гражданам, обратившимся за такой помощью: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1) по вопросу, имеющему правовой характер;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а) решением (приговором) суда;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б) определением суда о прекращении производства по делу в связи с принятием отказа истца от иска;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в) определением суда о прекращении производства по делу в связи с утверждением мирового соглашения;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 </w:t>
      </w:r>
    </w:p>
    <w:p>
      <w:pPr>
        <w:pStyle w:val="Normal"/>
        <w:shd w:val="clear" w:color="auto" w:fill="FFFFFF"/>
        <w:spacing w:lineRule="atLeast" w:line="285" w:before="30" w:after="30"/>
        <w:rPr/>
      </w:pPr>
      <w:hyperlink r:id="rId5">
        <w:r>
          <w:rPr>
            <w:rStyle w:val="Style15"/>
            <w:rFonts w:eastAsia="Times New Roman" w:cs="Arial" w:ascii="Arial" w:hAnsi="Arial"/>
            <w:color w:val="040465"/>
            <w:sz w:val="21"/>
            <w:szCs w:val="21"/>
            <w:u w:val="single"/>
            <w:lang w:eastAsia="ru-RU"/>
          </w:rPr>
          <w:t>Адвокаты, являющиеся участниками</w:t>
        </w:r>
      </w:hyperlink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 государственной системы бесплатной юридической помощи, оказывают помощь </w:t>
      </w:r>
      <w:r>
        <w:rPr>
          <w:rFonts w:eastAsia="Times New Roman" w:cs="Arial" w:ascii="Arial" w:hAnsi="Arial"/>
          <w:b/>
          <w:bCs/>
          <w:color w:val="333333"/>
          <w:sz w:val="21"/>
          <w:szCs w:val="21"/>
          <w:lang w:eastAsia="ru-RU"/>
        </w:rPr>
        <w:t>в виде представления интересов в судах, государственных и муниципальных органах,</w:t>
      </w: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 если граждане являются: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1) истцами и ответчиками при рассмотрении судами дел о: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2) истцами (заявителями) при рассмотрении судами дел: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а) о взыскании алиментов;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д) о предоставлении мер социальной поддержки;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е) о назначении, перерасчете и взыскании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ж) об установлении инвалидности, определении степени утраты профессиональной трудоспособности;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3) гражданами, в отношении которых судом рассматривается заявление о признании их недееспособными;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4) гражданами, пострадавшими от политических репрессий, - по вопросам, связанным с реабилитацией;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6) инвалидами - по вопросам медико-социальной экспертизы и реабилитации инвалидов;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7)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>
      <w:pPr>
        <w:pStyle w:val="Normal"/>
        <w:shd w:val="clear" w:color="auto" w:fill="FFFFFF"/>
        <w:spacing w:lineRule="atLeast" w:line="285" w:before="30" w:after="3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 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1" w:right="1134" w:header="0" w:top="1134" w:footer="0" w:bottom="850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sz w:val="24"/>
      <w:szCs w:val="20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a6825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a68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onland.ru/documents/O-besplatnojj-yuridicheskojj-pomoshhi-v-Rostovskojj-oblasti?pageid=128483&amp;mid=134977&amp;itemId=20552" TargetMode="External"/><Relationship Id="rId3" Type="http://schemas.openxmlformats.org/officeDocument/2006/relationships/hyperlink" Target="http://www.advpalataro.ru/" TargetMode="External"/><Relationship Id="rId4" Type="http://schemas.openxmlformats.org/officeDocument/2006/relationships/hyperlink" Target="http://www.donland.ru/Default.aspx?pageid=117495" TargetMode="External"/><Relationship Id="rId5" Type="http://schemas.openxmlformats.org/officeDocument/2006/relationships/hyperlink" Target="http://www.donland.ru/Default.aspx?pageid=117495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LibreOffice/5.1.1.3$Windows_x86 LibreOffice_project/89f508ef3ecebd2cfb8e1def0f0ba9a803b88a6d</Application>
  <Pages>6</Pages>
  <Words>2650</Words>
  <CharactersWithSpaces>15111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2017-07-20T11:39:00Z</dcterms:created>
  <dc:creator>MVM</dc:creator>
  <dc:description/>
  <dc:language>ru-RU</dc:language>
  <cp:lastModifiedBy>MVM</cp:lastModifiedBy>
  <cp:lastPrinted>2017-07-20T11:49:00Z</cp:lastPrinted>
  <dcterms:modified xsi:type="dcterms:W3CDTF">2017-07-20T12:06:00Z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